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8D80" w14:textId="77777777" w:rsidR="00FD6F8A" w:rsidRDefault="00FD6F8A">
      <w:pPr>
        <w:pStyle w:val="BodyText"/>
        <w:rPr>
          <w:sz w:val="20"/>
        </w:rPr>
      </w:pPr>
    </w:p>
    <w:p w14:paraId="628312A8" w14:textId="77777777" w:rsidR="00FD6F8A" w:rsidRDefault="00FD6F8A">
      <w:pPr>
        <w:pStyle w:val="BodyText"/>
        <w:rPr>
          <w:sz w:val="20"/>
        </w:rPr>
      </w:pPr>
    </w:p>
    <w:p w14:paraId="596FA8D9" w14:textId="77777777" w:rsidR="00FD6F8A" w:rsidRDefault="00FD6F8A">
      <w:pPr>
        <w:pStyle w:val="BodyText"/>
        <w:rPr>
          <w:sz w:val="20"/>
        </w:rPr>
      </w:pPr>
    </w:p>
    <w:p w14:paraId="2BAD634D" w14:textId="77777777" w:rsidR="00FD6F8A" w:rsidRDefault="00FD6F8A">
      <w:pPr>
        <w:pStyle w:val="BodyText"/>
        <w:rPr>
          <w:sz w:val="20"/>
        </w:rPr>
      </w:pPr>
    </w:p>
    <w:p w14:paraId="35C74BFA" w14:textId="77777777" w:rsidR="00FD6F8A" w:rsidRDefault="00FD6F8A">
      <w:pPr>
        <w:pStyle w:val="BodyText"/>
        <w:rPr>
          <w:sz w:val="20"/>
        </w:rPr>
      </w:pPr>
    </w:p>
    <w:p w14:paraId="39BA88D7" w14:textId="77777777" w:rsidR="00FD6F8A" w:rsidRDefault="00FD6F8A">
      <w:pPr>
        <w:pStyle w:val="BodyText"/>
        <w:rPr>
          <w:sz w:val="20"/>
        </w:rPr>
      </w:pPr>
    </w:p>
    <w:p w14:paraId="442083D6" w14:textId="77777777" w:rsidR="00FD6F8A" w:rsidRDefault="00FD6F8A">
      <w:pPr>
        <w:pStyle w:val="BodyText"/>
        <w:rPr>
          <w:sz w:val="20"/>
        </w:rPr>
      </w:pPr>
    </w:p>
    <w:p w14:paraId="2E6E7984" w14:textId="77777777" w:rsidR="00FD6F8A" w:rsidRDefault="00FD6F8A">
      <w:pPr>
        <w:pStyle w:val="BodyText"/>
        <w:rPr>
          <w:sz w:val="20"/>
        </w:rPr>
      </w:pPr>
    </w:p>
    <w:p w14:paraId="5F388F73" w14:textId="77777777" w:rsidR="00FD6F8A" w:rsidRDefault="00FD6F8A">
      <w:pPr>
        <w:pStyle w:val="BodyText"/>
        <w:rPr>
          <w:sz w:val="20"/>
        </w:rPr>
      </w:pPr>
    </w:p>
    <w:p w14:paraId="17E40818" w14:textId="77777777" w:rsidR="00FD6F8A" w:rsidRDefault="00FD6F8A">
      <w:pPr>
        <w:pStyle w:val="BodyText"/>
        <w:rPr>
          <w:sz w:val="20"/>
        </w:rPr>
      </w:pPr>
    </w:p>
    <w:p w14:paraId="221747FA" w14:textId="77777777" w:rsidR="00FD6F8A" w:rsidRDefault="00FD6F8A">
      <w:pPr>
        <w:pStyle w:val="BodyText"/>
        <w:rPr>
          <w:sz w:val="20"/>
        </w:rPr>
      </w:pPr>
    </w:p>
    <w:p w14:paraId="723111B1" w14:textId="77777777" w:rsidR="00FD6F8A" w:rsidRDefault="00FD6F8A">
      <w:pPr>
        <w:pStyle w:val="BodyText"/>
        <w:rPr>
          <w:sz w:val="20"/>
        </w:rPr>
      </w:pPr>
    </w:p>
    <w:p w14:paraId="5F80A544" w14:textId="77777777" w:rsidR="00FD6F8A" w:rsidRDefault="00A97264">
      <w:pPr>
        <w:pStyle w:val="Heading1"/>
        <w:ind w:left="1990" w:right="2007"/>
      </w:pPr>
      <w:r>
        <w:t>SOUTH CAROLINA BAR YOUNG LAWYERS DIVISION</w:t>
      </w:r>
    </w:p>
    <w:p w14:paraId="6551062E" w14:textId="77777777" w:rsidR="00FD6F8A" w:rsidRDefault="00FD6F8A">
      <w:pPr>
        <w:pStyle w:val="BodyText"/>
        <w:rPr>
          <w:b/>
          <w:sz w:val="20"/>
        </w:rPr>
      </w:pPr>
    </w:p>
    <w:p w14:paraId="706702CD" w14:textId="77777777" w:rsidR="00FD6F8A" w:rsidRDefault="00FD6F8A">
      <w:pPr>
        <w:pStyle w:val="BodyText"/>
        <w:rPr>
          <w:b/>
          <w:sz w:val="20"/>
        </w:rPr>
      </w:pPr>
    </w:p>
    <w:p w14:paraId="3AE3687C" w14:textId="77777777" w:rsidR="00FD6F8A" w:rsidRDefault="00FD6F8A">
      <w:pPr>
        <w:pStyle w:val="BodyText"/>
        <w:rPr>
          <w:b/>
          <w:sz w:val="20"/>
        </w:rPr>
      </w:pPr>
    </w:p>
    <w:p w14:paraId="412C3A2F" w14:textId="77777777" w:rsidR="00FD6F8A" w:rsidRDefault="00FD6F8A">
      <w:pPr>
        <w:pStyle w:val="BodyText"/>
        <w:rPr>
          <w:b/>
          <w:sz w:val="20"/>
        </w:rPr>
      </w:pPr>
    </w:p>
    <w:p w14:paraId="58C0EE72" w14:textId="77777777" w:rsidR="00FD6F8A" w:rsidRDefault="00FD6F8A">
      <w:pPr>
        <w:pStyle w:val="BodyText"/>
        <w:rPr>
          <w:b/>
          <w:sz w:val="20"/>
        </w:rPr>
      </w:pPr>
    </w:p>
    <w:p w14:paraId="7C886F4A" w14:textId="77777777" w:rsidR="00FD6F8A" w:rsidRDefault="00FD6F8A">
      <w:pPr>
        <w:pStyle w:val="BodyText"/>
        <w:rPr>
          <w:b/>
          <w:sz w:val="20"/>
        </w:rPr>
      </w:pPr>
    </w:p>
    <w:p w14:paraId="19226EF5" w14:textId="77777777" w:rsidR="00FD6F8A" w:rsidRDefault="00FD6F8A">
      <w:pPr>
        <w:pStyle w:val="BodyText"/>
        <w:rPr>
          <w:b/>
          <w:sz w:val="20"/>
        </w:rPr>
      </w:pPr>
    </w:p>
    <w:p w14:paraId="59077742" w14:textId="77777777" w:rsidR="00FD6F8A" w:rsidRDefault="00A97264">
      <w:pPr>
        <w:pStyle w:val="BodyText"/>
        <w:spacing w:before="10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5D196C0" wp14:editId="74911BF0">
            <wp:simplePos x="0" y="0"/>
            <wp:positionH relativeFrom="page">
              <wp:posOffset>1425795</wp:posOffset>
            </wp:positionH>
            <wp:positionV relativeFrom="paragraph">
              <wp:posOffset>162815</wp:posOffset>
            </wp:positionV>
            <wp:extent cx="4653648" cy="8686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3648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6F90B" w14:textId="77777777" w:rsidR="00FD6F8A" w:rsidRDefault="00FD6F8A">
      <w:pPr>
        <w:pStyle w:val="BodyText"/>
        <w:rPr>
          <w:b/>
          <w:sz w:val="44"/>
        </w:rPr>
      </w:pPr>
    </w:p>
    <w:p w14:paraId="053CDB37" w14:textId="77777777" w:rsidR="00FD6F8A" w:rsidRDefault="00FD6F8A">
      <w:pPr>
        <w:pStyle w:val="BodyText"/>
        <w:rPr>
          <w:b/>
          <w:sz w:val="44"/>
        </w:rPr>
      </w:pPr>
    </w:p>
    <w:p w14:paraId="0AB273A6" w14:textId="77777777" w:rsidR="00FD6F8A" w:rsidRDefault="00A97264">
      <w:pPr>
        <w:spacing w:before="325"/>
        <w:ind w:right="18"/>
        <w:jc w:val="center"/>
        <w:rPr>
          <w:b/>
          <w:sz w:val="40"/>
        </w:rPr>
      </w:pPr>
      <w:r>
        <w:rPr>
          <w:b/>
          <w:sz w:val="40"/>
        </w:rPr>
        <w:t>YOUNG LAWYER OF THE YEAR AWARD INFORMATION PACKET</w:t>
      </w:r>
    </w:p>
    <w:p w14:paraId="7B0B504A" w14:textId="77777777" w:rsidR="00FD6F8A" w:rsidRDefault="00FD6F8A">
      <w:pPr>
        <w:jc w:val="center"/>
        <w:rPr>
          <w:sz w:val="40"/>
        </w:rPr>
        <w:sectPr w:rsidR="00FD6F8A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7C140E6E" w14:textId="77777777" w:rsidR="00FD6F8A" w:rsidRDefault="00A97264">
      <w:pPr>
        <w:pStyle w:val="BodyText"/>
        <w:ind w:left="18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E9BE5E" wp14:editId="0B3929D7">
                <wp:extent cx="3343910" cy="585470"/>
                <wp:effectExtent l="0" t="0" r="8890" b="1143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5854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EDFD" w14:textId="77777777" w:rsidR="00FD6F8A" w:rsidRDefault="00FD6F8A">
                            <w:pPr>
                              <w:pStyle w:val="BodyText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11FBCD64" w14:textId="77777777" w:rsidR="00FD6F8A" w:rsidRDefault="00A97264">
                            <w:pPr>
                              <w:spacing w:before="1"/>
                              <w:ind w:left="2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YOUNG LAWYER OF THE YEAR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E9BE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63.3pt;height: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0+IAIAAD8EAAAOAAAAZHJzL2Uyb0RvYy54bWysU9uO0zAQfUfiHyy/0/S20I2arpaWIqTl&#10;Ii18gGM7iYXtMbbbZPn6HTttFy3wgkgka3w7PnPmzPpmMJocpQ8KbEVnkykl0nIQyrYV/fZ1/2pF&#10;SYjMCqbByoo+yEBvNi9frHtXyjl0oIX0BEFsKHtX0S5GVxZF4J00LEzASYubDXjDIk59WwjPekQ3&#10;uphPp6+LHrxwHrgMAVd34ybdZPymkTx+bpogI9EVRW4xjz6PdRqLzZqVrWeuU/xEg/0DC8OUxUcv&#10;UDsWGTl49RuUUdxDgCZOOJgCmkZxmXPAbGbTZ9ncd8zJnAuKE9xFpvD/YPmn47374kkc3sKABcxJ&#10;BHcH/HsgFrYds6289R76TjKBD8+SZEXvQnm6mqQOZUggdf8RBBaZHSJkoKHxJqmCeRJExwI8XESX&#10;QyQcFxeL5eJ6hlsc965WV8s3uSoFK8+3nQ/xvQRDUlBRj0XN6Ox4F2Jiw8rzkfRYAK3EXmmdJ76t&#10;t9qTI0MD7Ofpzwk8O6Yt6St6PVsukYdxoqKi1qMWf0Wb5u9PaInNjoVufDXzGY1mVES3a2Uqurrc&#10;ZmWS9p0V2YuRKT3GmJa2J62TvKPQcagHPJg0r0E8oOoeRldjF2LQgf9JSY+Ormj4cWBeUqI/WKxc&#10;sv858OegPgfMcrxa0UjJGG7j2CYH51XbIfLoDQu3WN1GZeGfWJx4oktzPU4dldrg13k+9dT3m0cA&#10;AAD//wMAUEsDBBQABgAIAAAAIQCh/kv32gAAAAQBAAAPAAAAZHJzL2Rvd25yZXYueG1sTI9BS8NA&#10;EIXvQv/DMoIXaTcGDDXNphTFg8fGUuxtm51mg9nZkJ0m8d+7etHLwOM93vum2M6uEyMOofWk4GGV&#10;gECqvWmpUXB4f12uQQTWZHTnCRV8YYBtubgpdG78RHscK25ELKGQawWWuc+lDLVFp8PK90jRu/jB&#10;aY5yaKQZ9BTLXSfTJMmk0y3FBat7fLZYf1ZXp8BMYzi+3Z+C4ZPZ9x+X6sXYSqm723m3AcE4818Y&#10;fvAjOpSR6eyvZILoFMRH+PdG7zHNMhBnBU9pCrIs5H/48hsAAP//AwBQSwECLQAUAAYACAAAACEA&#10;toM4kv4AAADhAQAAEwAAAAAAAAAAAAAAAAAAAAAAW0NvbnRlbnRfVHlwZXNdLnhtbFBLAQItABQA&#10;BgAIAAAAIQA4/SH/1gAAAJQBAAALAAAAAAAAAAAAAAAAAC8BAABfcmVscy8ucmVsc1BLAQItABQA&#10;BgAIAAAAIQAd6F0+IAIAAD8EAAAOAAAAAAAAAAAAAAAAAC4CAABkcnMvZTJvRG9jLnhtbFBLAQIt&#10;ABQABgAIAAAAIQCh/kv32gAAAAQBAAAPAAAAAAAAAAAAAAAAAHoEAABkcnMvZG93bnJldi54bWxQ&#10;SwUGAAAAAAQABADzAAAAgQUAAAAA&#10;" fillcolor="#f2f2f2" strokeweight=".72pt">
                <v:stroke linestyle="thinThin"/>
                <v:textbox inset="0,0,0,0">
                  <w:txbxContent>
                    <w:p w14:paraId="4209EDFD" w14:textId="77777777" w:rsidR="00FD6F8A" w:rsidRDefault="00FD6F8A">
                      <w:pPr>
                        <w:pStyle w:val="BodyText"/>
                        <w:spacing w:before="6"/>
                        <w:rPr>
                          <w:b/>
                          <w:sz w:val="25"/>
                        </w:rPr>
                      </w:pPr>
                    </w:p>
                    <w:p w14:paraId="11FBCD64" w14:textId="77777777" w:rsidR="00FD6F8A" w:rsidRDefault="00A97264">
                      <w:pPr>
                        <w:spacing w:before="1"/>
                        <w:ind w:left="2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YOUNG LAWYER OF THE YEAR AWARD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7A935D" w14:textId="77777777" w:rsidR="00FD6F8A" w:rsidRDefault="00FD6F8A">
      <w:pPr>
        <w:pStyle w:val="BodyText"/>
        <w:rPr>
          <w:b/>
          <w:sz w:val="20"/>
        </w:rPr>
      </w:pPr>
    </w:p>
    <w:p w14:paraId="017424F1" w14:textId="77777777" w:rsidR="00FD6F8A" w:rsidRDefault="00FD6F8A">
      <w:pPr>
        <w:pStyle w:val="BodyText"/>
        <w:rPr>
          <w:b/>
          <w:sz w:val="21"/>
        </w:rPr>
      </w:pPr>
    </w:p>
    <w:p w14:paraId="5FB9CFF8" w14:textId="77777777" w:rsidR="00FD6F8A" w:rsidRDefault="00A97264">
      <w:pPr>
        <w:ind w:left="100" w:right="117"/>
        <w:jc w:val="both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  <w:u w:val="single"/>
        </w:rPr>
        <w:t>Award.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Each</w:t>
      </w:r>
      <w:r>
        <w:rPr>
          <w:spacing w:val="-22"/>
          <w:sz w:val="24"/>
        </w:rPr>
        <w:t xml:space="preserve"> </w:t>
      </w:r>
      <w:r>
        <w:rPr>
          <w:sz w:val="24"/>
        </w:rPr>
        <w:t>year,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Young</w:t>
      </w:r>
      <w:r>
        <w:rPr>
          <w:spacing w:val="-22"/>
          <w:sz w:val="24"/>
        </w:rPr>
        <w:t xml:space="preserve"> </w:t>
      </w:r>
      <w:r>
        <w:rPr>
          <w:sz w:val="24"/>
        </w:rPr>
        <w:t>Lawyers</w:t>
      </w:r>
      <w:r>
        <w:rPr>
          <w:spacing w:val="-22"/>
          <w:sz w:val="24"/>
        </w:rPr>
        <w:t xml:space="preserve"> </w:t>
      </w:r>
      <w:r>
        <w:rPr>
          <w:sz w:val="24"/>
        </w:rPr>
        <w:t>Division</w:t>
      </w:r>
      <w:r>
        <w:rPr>
          <w:spacing w:val="-22"/>
          <w:sz w:val="24"/>
        </w:rPr>
        <w:t xml:space="preserve"> </w:t>
      </w:r>
      <w:r>
        <w:rPr>
          <w:sz w:val="24"/>
        </w:rPr>
        <w:t>may</w:t>
      </w:r>
      <w:r>
        <w:rPr>
          <w:spacing w:val="-22"/>
          <w:sz w:val="24"/>
        </w:rPr>
        <w:t xml:space="preserve"> </w:t>
      </w:r>
      <w:r>
        <w:rPr>
          <w:sz w:val="24"/>
        </w:rPr>
        <w:t>award</w:t>
      </w:r>
      <w:r>
        <w:rPr>
          <w:spacing w:val="-22"/>
          <w:sz w:val="24"/>
        </w:rPr>
        <w:t xml:space="preserve"> </w:t>
      </w:r>
      <w:r>
        <w:rPr>
          <w:sz w:val="24"/>
        </w:rPr>
        <w:t>"The</w:t>
      </w:r>
      <w:r>
        <w:rPr>
          <w:spacing w:val="-22"/>
          <w:sz w:val="24"/>
        </w:rPr>
        <w:t xml:space="preserve"> </w:t>
      </w:r>
      <w:r>
        <w:rPr>
          <w:sz w:val="24"/>
        </w:rPr>
        <w:t>Young</w:t>
      </w:r>
      <w:r>
        <w:rPr>
          <w:spacing w:val="-22"/>
          <w:sz w:val="24"/>
        </w:rPr>
        <w:t xml:space="preserve"> </w:t>
      </w:r>
      <w:r>
        <w:rPr>
          <w:sz w:val="24"/>
        </w:rPr>
        <w:t>Lawyer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 Year</w:t>
      </w:r>
      <w:r>
        <w:rPr>
          <w:spacing w:val="-9"/>
          <w:sz w:val="24"/>
        </w:rPr>
        <w:t xml:space="preserve"> </w:t>
      </w:r>
      <w:r>
        <w:rPr>
          <w:sz w:val="24"/>
        </w:rPr>
        <w:t>Award"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recognize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young</w:t>
      </w:r>
      <w:r>
        <w:rPr>
          <w:spacing w:val="-9"/>
          <w:sz w:val="24"/>
        </w:rPr>
        <w:t xml:space="preserve"> </w:t>
      </w:r>
      <w:r>
        <w:rPr>
          <w:sz w:val="24"/>
        </w:rPr>
        <w:t>lawyer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his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her</w:t>
      </w:r>
      <w:r>
        <w:rPr>
          <w:spacing w:val="-9"/>
          <w:sz w:val="24"/>
        </w:rPr>
        <w:t xml:space="preserve"> </w:t>
      </w:r>
      <w:r>
        <w:rPr>
          <w:sz w:val="24"/>
        </w:rPr>
        <w:t>contribution(s)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community</w:t>
      </w:r>
      <w:r>
        <w:rPr>
          <w:spacing w:val="-9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4"/>
          <w:u w:val="single" w:color="FF0000"/>
        </w:rPr>
        <w:t>through</w:t>
      </w:r>
      <w:r>
        <w:rPr>
          <w:rFonts w:ascii="TimesNewRomanPS-BoldItalicMT" w:hAnsi="TimesNewRomanPS-BoldItalicMT"/>
          <w:b/>
          <w:i/>
          <w:color w:val="FF0000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4"/>
          <w:u w:val="single" w:color="FF0000"/>
        </w:rPr>
        <w:t>one of the YLD’s service to the community committees</w:t>
      </w:r>
      <w:r>
        <w:rPr>
          <w:rFonts w:ascii="TimesNewRomanPS-BoldItalicMT" w:hAnsi="TimesNewRomanPS-BoldItalicMT"/>
          <w:b/>
          <w:i/>
          <w:color w:val="FF0000"/>
          <w:sz w:val="24"/>
        </w:rPr>
        <w:t xml:space="preserve"> </w:t>
      </w:r>
      <w:r>
        <w:rPr>
          <w:sz w:val="24"/>
        </w:rPr>
        <w:t xml:space="preserve">and/or the legal profession in South Carolina </w:t>
      </w:r>
      <w:r>
        <w:rPr>
          <w:rFonts w:ascii="TimesNewRomanPS-BoldItalicMT" w:hAnsi="TimesNewRomanPS-BoldItalicMT"/>
          <w:b/>
          <w:i/>
          <w:color w:val="FF0000"/>
          <w:sz w:val="24"/>
          <w:u w:val="single" w:color="FF0000"/>
        </w:rPr>
        <w:t>through one of the YLD’s service to the Bar</w:t>
      </w:r>
      <w:r>
        <w:rPr>
          <w:rFonts w:ascii="TimesNewRomanPS-BoldItalicMT" w:hAnsi="TimesNewRomanPS-BoldItalicMT"/>
          <w:b/>
          <w:i/>
          <w:color w:val="FF0000"/>
          <w:spacing w:val="-8"/>
          <w:sz w:val="24"/>
          <w:u w:val="single" w:color="FF0000"/>
        </w:rPr>
        <w:t xml:space="preserve"> </w:t>
      </w:r>
      <w:r>
        <w:rPr>
          <w:rFonts w:ascii="TimesNewRomanPS-BoldItalicMT" w:hAnsi="TimesNewRomanPS-BoldItalicMT"/>
          <w:b/>
          <w:i/>
          <w:color w:val="FF0000"/>
          <w:sz w:val="24"/>
          <w:u w:val="single" w:color="FF0000"/>
        </w:rPr>
        <w:t>committees</w:t>
      </w:r>
      <w:r>
        <w:rPr>
          <w:sz w:val="24"/>
        </w:rPr>
        <w:t>.</w:t>
      </w:r>
    </w:p>
    <w:p w14:paraId="766C538E" w14:textId="77777777" w:rsidR="00FD6F8A" w:rsidRDefault="00FD6F8A">
      <w:pPr>
        <w:pStyle w:val="BodyText"/>
        <w:rPr>
          <w:sz w:val="20"/>
        </w:rPr>
      </w:pPr>
    </w:p>
    <w:p w14:paraId="34CE5A8F" w14:textId="77777777" w:rsidR="00FD6F8A" w:rsidRDefault="00FD6F8A">
      <w:pPr>
        <w:pStyle w:val="BodyText"/>
        <w:spacing w:before="2"/>
        <w:rPr>
          <w:sz w:val="20"/>
        </w:rPr>
      </w:pPr>
    </w:p>
    <w:p w14:paraId="6B74F00C" w14:textId="77777777" w:rsidR="00FD6F8A" w:rsidRDefault="00A97264">
      <w:pPr>
        <w:pStyle w:val="BodyText"/>
        <w:spacing w:before="90"/>
        <w:ind w:left="100" w:right="118"/>
        <w:jc w:val="both"/>
      </w:pPr>
      <w:r>
        <w:rPr>
          <w:b/>
        </w:rPr>
        <w:t>Section</w:t>
      </w:r>
      <w:r>
        <w:rPr>
          <w:b/>
          <w:spacing w:val="-14"/>
        </w:rPr>
        <w:t xml:space="preserve"> </w:t>
      </w:r>
      <w:r>
        <w:rPr>
          <w:b/>
        </w:rPr>
        <w:t>B.</w:t>
      </w:r>
      <w:r>
        <w:rPr>
          <w:b/>
          <w:spacing w:val="-14"/>
        </w:rPr>
        <w:t xml:space="preserve"> </w:t>
      </w:r>
      <w:r>
        <w:rPr>
          <w:b/>
          <w:u w:val="single"/>
        </w:rPr>
        <w:t>Awards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Committee.</w:t>
      </w:r>
      <w:r>
        <w:rPr>
          <w:b/>
          <w:spacing w:val="32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Awards</w:t>
      </w:r>
      <w:r>
        <w:rPr>
          <w:spacing w:val="-14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appointed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Division's President on or before July 1</w:t>
      </w:r>
      <w:r>
        <w:rPr>
          <w:vertAlign w:val="superscript"/>
        </w:rPr>
        <w:t>st</w:t>
      </w:r>
      <w:r>
        <w:t xml:space="preserve"> of each year and shall be comprised of five (5) members: the Division's Secretary-Treasurer, two (2) Circuit Representatives from the Division's Executive Council, and two (2) Division Committee Chairs. The Secretary-Treasurer shall chair the Committee</w:t>
      </w:r>
      <w:r>
        <w:rPr>
          <w:i/>
        </w:rPr>
        <w:t xml:space="preserve">. </w:t>
      </w:r>
      <w:r>
        <w:t>Committee members will serve a one-year term. If a member resigns from the Committee,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Awards</w:t>
      </w:r>
      <w:r>
        <w:rPr>
          <w:spacing w:val="-22"/>
        </w:rPr>
        <w:t xml:space="preserve"> </w:t>
      </w:r>
      <w:r>
        <w:t>Committee</w:t>
      </w:r>
      <w:r>
        <w:rPr>
          <w:spacing w:val="-22"/>
        </w:rPr>
        <w:t xml:space="preserve"> </w:t>
      </w:r>
      <w:r>
        <w:t>Chair</w:t>
      </w:r>
      <w:r>
        <w:rPr>
          <w:spacing w:val="-22"/>
        </w:rPr>
        <w:t xml:space="preserve"> </w:t>
      </w:r>
      <w:r>
        <w:t>shall</w:t>
      </w:r>
      <w:r>
        <w:rPr>
          <w:spacing w:val="-23"/>
        </w:rPr>
        <w:t xml:space="preserve"> </w:t>
      </w:r>
      <w:r>
        <w:t>appoint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>member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remainder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term.</w:t>
      </w:r>
    </w:p>
    <w:p w14:paraId="0029DCDF" w14:textId="77777777" w:rsidR="00FD6F8A" w:rsidRDefault="00FD6F8A">
      <w:pPr>
        <w:pStyle w:val="BodyText"/>
        <w:spacing w:before="3"/>
      </w:pPr>
    </w:p>
    <w:p w14:paraId="610B08B0" w14:textId="77777777" w:rsidR="00FD6F8A" w:rsidRDefault="00A97264">
      <w:pPr>
        <w:pStyle w:val="BodyText"/>
        <w:ind w:left="100" w:right="117"/>
        <w:jc w:val="both"/>
      </w:pPr>
      <w:r>
        <w:t>The Committee is responsible for drafting and issuing the Call for Nominations, insuring that nominations are properly made (all necessary materials submitted or gathered), presenting the nominations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recommending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recipient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Executive</w:t>
      </w:r>
      <w:r>
        <w:rPr>
          <w:spacing w:val="-27"/>
        </w:rPr>
        <w:t xml:space="preserve"> </w:t>
      </w:r>
      <w:r>
        <w:t>Council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Division.</w:t>
      </w:r>
      <w:r>
        <w:rPr>
          <w:spacing w:val="-27"/>
        </w:rPr>
        <w:t xml:space="preserve"> </w:t>
      </w:r>
      <w:r>
        <w:t>Nominees</w:t>
      </w:r>
      <w:r>
        <w:rPr>
          <w:spacing w:val="-27"/>
        </w:rPr>
        <w:t xml:space="preserve"> </w:t>
      </w:r>
      <w:r>
        <w:rPr>
          <w:spacing w:val="-2"/>
        </w:rPr>
        <w:t xml:space="preserve">may </w:t>
      </w:r>
      <w:r>
        <w:t>be interviewed by at least two (2) members of the</w:t>
      </w:r>
      <w:r>
        <w:rPr>
          <w:spacing w:val="-8"/>
        </w:rPr>
        <w:t xml:space="preserve"> </w:t>
      </w:r>
      <w:r>
        <w:t>Committee.</w:t>
      </w:r>
    </w:p>
    <w:p w14:paraId="7F59322F" w14:textId="77777777" w:rsidR="00FD6F8A" w:rsidRDefault="00FD6F8A">
      <w:pPr>
        <w:pStyle w:val="BodyText"/>
        <w:spacing w:before="9"/>
        <w:rPr>
          <w:sz w:val="23"/>
        </w:rPr>
      </w:pPr>
    </w:p>
    <w:p w14:paraId="1BE73308" w14:textId="77777777" w:rsidR="00FD6F8A" w:rsidRDefault="00A97264">
      <w:pPr>
        <w:pStyle w:val="BodyText"/>
        <w:spacing w:line="242" w:lineRule="auto"/>
        <w:ind w:left="100" w:right="118"/>
        <w:jc w:val="both"/>
      </w:pPr>
      <w:r>
        <w:t>Members of the Awards Committee may solicit nominations. YLD Circuit Representatives shall submit a nomination for the Award.</w:t>
      </w:r>
    </w:p>
    <w:p w14:paraId="0F9D7A6C" w14:textId="77777777" w:rsidR="00FD6F8A" w:rsidRDefault="00FD6F8A">
      <w:pPr>
        <w:pStyle w:val="BodyText"/>
        <w:spacing w:before="8"/>
        <w:rPr>
          <w:sz w:val="23"/>
        </w:rPr>
      </w:pPr>
    </w:p>
    <w:p w14:paraId="276E43C6" w14:textId="39569DFF" w:rsidR="00FD6F8A" w:rsidRDefault="00A97264">
      <w:pPr>
        <w:pStyle w:val="BodyText"/>
        <w:spacing w:before="1"/>
        <w:ind w:left="100" w:right="118"/>
        <w:jc w:val="both"/>
      </w:pPr>
      <w:r>
        <w:rPr>
          <w:b/>
        </w:rPr>
        <w:t xml:space="preserve">Section C. </w:t>
      </w:r>
      <w:r>
        <w:rPr>
          <w:b/>
          <w:u w:val="single"/>
        </w:rPr>
        <w:t>Notice of Nomination.</w:t>
      </w:r>
      <w:r>
        <w:rPr>
          <w:b/>
        </w:rPr>
        <w:t xml:space="preserve"> </w:t>
      </w:r>
      <w:r>
        <w:t xml:space="preserve">The Awards Committee shall cause a Call for Nominations to be distributed through the Division listserv, posted on the Bar </w:t>
      </w:r>
      <w:proofErr w:type="gramStart"/>
      <w:r>
        <w:t>Website</w:t>
      </w:r>
      <w:proofErr w:type="gramEnd"/>
      <w:r>
        <w:t xml:space="preserve"> or published in the publication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Young</w:t>
      </w:r>
      <w:r>
        <w:rPr>
          <w:spacing w:val="-27"/>
        </w:rPr>
        <w:t xml:space="preserve"> </w:t>
      </w:r>
      <w:r>
        <w:t>Lawyers</w:t>
      </w:r>
      <w:r>
        <w:rPr>
          <w:spacing w:val="-27"/>
        </w:rPr>
        <w:t xml:space="preserve"> </w:t>
      </w:r>
      <w:r>
        <w:t>Division,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Bar</w:t>
      </w:r>
      <w:r>
        <w:rPr>
          <w:spacing w:val="-27"/>
        </w:rPr>
        <w:t xml:space="preserve"> </w:t>
      </w:r>
      <w:r>
        <w:t>News,</w:t>
      </w:r>
      <w:r>
        <w:rPr>
          <w:spacing w:val="-28"/>
        </w:rPr>
        <w:t xml:space="preserve"> </w:t>
      </w:r>
      <w:r>
        <w:t>and/or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South</w:t>
      </w:r>
      <w:r>
        <w:rPr>
          <w:spacing w:val="-27"/>
        </w:rPr>
        <w:t xml:space="preserve"> </w:t>
      </w:r>
      <w:r>
        <w:t>Carolina</w:t>
      </w:r>
      <w:r>
        <w:rPr>
          <w:spacing w:val="-27"/>
        </w:rPr>
        <w:t xml:space="preserve"> </w:t>
      </w:r>
      <w:r>
        <w:t>Lawyer</w:t>
      </w:r>
      <w:r>
        <w:rPr>
          <w:spacing w:val="-27"/>
        </w:rPr>
        <w:t xml:space="preserve"> </w:t>
      </w:r>
      <w:r>
        <w:t>stating that</w:t>
      </w:r>
      <w:r>
        <w:rPr>
          <w:spacing w:val="-15"/>
        </w:rPr>
        <w:t xml:space="preserve"> </w:t>
      </w:r>
      <w:r>
        <w:t>nominations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year's</w:t>
      </w:r>
      <w:r>
        <w:rPr>
          <w:spacing w:val="-15"/>
        </w:rPr>
        <w:t xml:space="preserve"> </w:t>
      </w:r>
      <w:r>
        <w:t>Award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 w:rsidR="006C295E">
        <w:rPr>
          <w:b/>
        </w:rPr>
        <w:t>February 2</w:t>
      </w:r>
      <w:r w:rsidR="00ED5B61">
        <w:rPr>
          <w:b/>
        </w:rPr>
        <w:t>9</w:t>
      </w:r>
      <w:r>
        <w:t>.</w:t>
      </w:r>
      <w:r>
        <w:rPr>
          <w:spacing w:val="3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Notice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describe</w:t>
      </w:r>
      <w:r>
        <w:rPr>
          <w:spacing w:val="-15"/>
        </w:rPr>
        <w:t xml:space="preserve"> </w:t>
      </w:r>
      <w:r>
        <w:t>the eligibility requirements and describe the nomination and selection</w:t>
      </w:r>
      <w:r>
        <w:rPr>
          <w:spacing w:val="-9"/>
        </w:rPr>
        <w:t xml:space="preserve"> </w:t>
      </w:r>
      <w:r>
        <w:t>procedures.</w:t>
      </w:r>
    </w:p>
    <w:p w14:paraId="4C2AC1CB" w14:textId="77777777" w:rsidR="00FD6F8A" w:rsidRDefault="00FD6F8A">
      <w:pPr>
        <w:pStyle w:val="BodyText"/>
        <w:spacing w:before="11"/>
        <w:rPr>
          <w:sz w:val="23"/>
        </w:rPr>
      </w:pPr>
    </w:p>
    <w:p w14:paraId="1F5971CC" w14:textId="77777777" w:rsidR="00FD6F8A" w:rsidRDefault="00A97264">
      <w:pPr>
        <w:pStyle w:val="BodyText"/>
        <w:ind w:left="100" w:right="118"/>
        <w:jc w:val="both"/>
      </w:pPr>
      <w:r>
        <w:rPr>
          <w:b/>
        </w:rPr>
        <w:t xml:space="preserve">Section D. </w:t>
      </w:r>
      <w:r>
        <w:rPr>
          <w:b/>
          <w:u w:val="single"/>
        </w:rPr>
        <w:t>Eligibility.</w:t>
      </w:r>
      <w:r>
        <w:rPr>
          <w:b/>
        </w:rPr>
        <w:t xml:space="preserve"> </w:t>
      </w:r>
      <w:r>
        <w:t>A nominee for the Award must be a member of the Young Lawyers Division,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YLD</w:t>
      </w:r>
      <w:r>
        <w:rPr>
          <w:spacing w:val="-9"/>
        </w:rPr>
        <w:t xml:space="preserve"> </w:t>
      </w:r>
      <w:r>
        <w:t>Officers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ineligible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selected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Award.</w:t>
      </w:r>
      <w:r>
        <w:rPr>
          <w:spacing w:val="4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 based upon the nominees'</w:t>
      </w:r>
      <w:r>
        <w:rPr>
          <w:spacing w:val="-2"/>
        </w:rPr>
        <w:t xml:space="preserve"> </w:t>
      </w:r>
      <w:r>
        <w:t>demonstrated:</w:t>
      </w:r>
    </w:p>
    <w:p w14:paraId="456F6BE9" w14:textId="77777777" w:rsidR="00FD6F8A" w:rsidRDefault="00FD6F8A">
      <w:pPr>
        <w:pStyle w:val="BodyText"/>
      </w:pPr>
    </w:p>
    <w:p w14:paraId="5E8BAA73" w14:textId="77777777" w:rsidR="00FD6F8A" w:rsidRDefault="00A97264">
      <w:pPr>
        <w:pStyle w:val="Heading2"/>
        <w:numPr>
          <w:ilvl w:val="0"/>
          <w:numId w:val="2"/>
        </w:numPr>
        <w:tabs>
          <w:tab w:val="left" w:pos="440"/>
        </w:tabs>
        <w:spacing w:line="275" w:lineRule="exact"/>
        <w:ind w:hanging="339"/>
        <w:jc w:val="both"/>
      </w:pPr>
      <w:r>
        <w:t>service to the legal profession in South Carolina</w:t>
      </w:r>
      <w:r>
        <w:rPr>
          <w:spacing w:val="-6"/>
        </w:rPr>
        <w:t xml:space="preserve"> </w:t>
      </w:r>
      <w:r>
        <w:t>and/or</w:t>
      </w:r>
    </w:p>
    <w:p w14:paraId="2F16F1B1" w14:textId="77777777" w:rsidR="00FD6F8A" w:rsidRDefault="00A97264">
      <w:pPr>
        <w:pStyle w:val="ListParagraph"/>
        <w:numPr>
          <w:ilvl w:val="0"/>
          <w:numId w:val="2"/>
        </w:numPr>
        <w:tabs>
          <w:tab w:val="left" w:pos="440"/>
        </w:tabs>
        <w:ind w:hanging="339"/>
        <w:jc w:val="both"/>
        <w:rPr>
          <w:b/>
          <w:sz w:val="24"/>
        </w:rPr>
      </w:pPr>
      <w:r>
        <w:rPr>
          <w:b/>
          <w:sz w:val="24"/>
        </w:rPr>
        <w:t>service to his or 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community</w:t>
      </w:r>
    </w:p>
    <w:p w14:paraId="1E42ED11" w14:textId="77777777" w:rsidR="00FD6F8A" w:rsidRDefault="00FD6F8A">
      <w:pPr>
        <w:pStyle w:val="BodyText"/>
        <w:rPr>
          <w:b/>
        </w:rPr>
      </w:pPr>
    </w:p>
    <w:p w14:paraId="088D6FE2" w14:textId="77777777" w:rsidR="00FD6F8A" w:rsidRDefault="00A97264">
      <w:pPr>
        <w:pStyle w:val="BodyText"/>
        <w:ind w:left="100" w:right="118"/>
        <w:jc w:val="both"/>
      </w:pPr>
      <w:r>
        <w:t>during the preceding fiscal year in which the award is g</w:t>
      </w:r>
      <w:r w:rsidR="006C295E">
        <w:t>iven. For example, the June 2017</w:t>
      </w:r>
      <w:r>
        <w:t xml:space="preserve"> award shall</w:t>
      </w:r>
      <w:r>
        <w:rPr>
          <w:spacing w:val="-14"/>
        </w:rPr>
        <w:t xml:space="preserve"> </w:t>
      </w:r>
      <w:r>
        <w:t>encompass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nominee’s</w:t>
      </w:r>
      <w:r>
        <w:rPr>
          <w:spacing w:val="-14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July</w:t>
      </w:r>
      <w:r>
        <w:rPr>
          <w:spacing w:val="-14"/>
        </w:rPr>
        <w:t xml:space="preserve"> </w:t>
      </w:r>
      <w:r w:rsidR="006C295E">
        <w:t>2016</w:t>
      </w:r>
      <w:r>
        <w:rPr>
          <w:spacing w:val="-14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t>April</w:t>
      </w:r>
      <w:r>
        <w:rPr>
          <w:spacing w:val="-14"/>
        </w:rPr>
        <w:t xml:space="preserve"> </w:t>
      </w:r>
      <w:r w:rsidR="006C295E">
        <w:t>2017</w:t>
      </w:r>
      <w:r>
        <w:t>.</w:t>
      </w:r>
      <w:r>
        <w:rPr>
          <w:spacing w:val="31"/>
        </w:rPr>
        <w:t xml:space="preserve"> </w:t>
      </w:r>
      <w:r>
        <w:t>Non- SC Bar YLD sponsored activities and/or services shall be</w:t>
      </w:r>
      <w:r>
        <w:rPr>
          <w:spacing w:val="-6"/>
        </w:rPr>
        <w:t xml:space="preserve"> </w:t>
      </w:r>
      <w:r>
        <w:t>considered.</w:t>
      </w:r>
    </w:p>
    <w:p w14:paraId="3509E840" w14:textId="77777777" w:rsidR="00FD6F8A" w:rsidRDefault="00FD6F8A">
      <w:pPr>
        <w:pStyle w:val="BodyText"/>
      </w:pPr>
    </w:p>
    <w:p w14:paraId="581FAD19" w14:textId="77777777" w:rsidR="00FD6F8A" w:rsidRDefault="00A97264">
      <w:pPr>
        <w:pStyle w:val="BodyText"/>
        <w:ind w:left="100" w:right="118"/>
        <w:jc w:val="both"/>
      </w:pPr>
      <w:r>
        <w:rPr>
          <w:b/>
        </w:rPr>
        <w:t xml:space="preserve">Section E. </w:t>
      </w:r>
      <w:r>
        <w:rPr>
          <w:b/>
          <w:u w:val="single"/>
        </w:rPr>
        <w:t>Nominations.</w:t>
      </w:r>
      <w:r>
        <w:rPr>
          <w:b/>
        </w:rPr>
        <w:t xml:space="preserve"> </w:t>
      </w:r>
      <w:r>
        <w:t>Nominations for the award shall be made only as provided herein. Nominators do not have to be members of either the South Carolina Bar or its Young Lawyers Division.</w:t>
      </w:r>
    </w:p>
    <w:p w14:paraId="52408DB8" w14:textId="77777777" w:rsidR="00FD6F8A" w:rsidRDefault="00FD6F8A">
      <w:pPr>
        <w:pStyle w:val="BodyText"/>
      </w:pPr>
    </w:p>
    <w:p w14:paraId="1189AC6E" w14:textId="77777777" w:rsidR="00FD6F8A" w:rsidRDefault="00A97264">
      <w:pPr>
        <w:pStyle w:val="BodyText"/>
        <w:spacing w:before="1" w:line="242" w:lineRule="auto"/>
        <w:ind w:left="100" w:right="118"/>
        <w:jc w:val="both"/>
      </w:pPr>
      <w:r>
        <w:rPr>
          <w:b/>
        </w:rPr>
        <w:t>Section</w:t>
      </w:r>
      <w:r>
        <w:rPr>
          <w:b/>
          <w:spacing w:val="-16"/>
        </w:rPr>
        <w:t xml:space="preserve"> </w:t>
      </w:r>
      <w:r>
        <w:rPr>
          <w:b/>
        </w:rPr>
        <w:t>F.</w:t>
      </w:r>
      <w:r>
        <w:rPr>
          <w:b/>
          <w:spacing w:val="28"/>
        </w:rPr>
        <w:t xml:space="preserve"> </w:t>
      </w:r>
      <w:r>
        <w:rPr>
          <w:b/>
          <w:u w:val="single"/>
        </w:rPr>
        <w:t>Nominating</w:t>
      </w:r>
      <w:r>
        <w:rPr>
          <w:b/>
          <w:spacing w:val="-16"/>
          <w:u w:val="single"/>
        </w:rPr>
        <w:t xml:space="preserve"> </w:t>
      </w:r>
      <w:r>
        <w:rPr>
          <w:b/>
          <w:u w:val="single"/>
        </w:rPr>
        <w:t>Procedure.</w:t>
      </w:r>
      <w:r>
        <w:rPr>
          <w:b/>
          <w:spacing w:val="2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Awards</w:t>
      </w:r>
      <w:r>
        <w:rPr>
          <w:spacing w:val="-16"/>
        </w:rPr>
        <w:t xml:space="preserve"> </w:t>
      </w:r>
      <w:r>
        <w:t>Committee</w:t>
      </w:r>
      <w:r>
        <w:rPr>
          <w:spacing w:val="-16"/>
        </w:rPr>
        <w:t xml:space="preserve"> </w:t>
      </w:r>
      <w:r>
        <w:t>urges</w:t>
      </w:r>
      <w:r>
        <w:rPr>
          <w:spacing w:val="-16"/>
        </w:rPr>
        <w:t xml:space="preserve"> </w:t>
      </w:r>
      <w:r>
        <w:t>nominators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choose</w:t>
      </w:r>
      <w:r>
        <w:rPr>
          <w:spacing w:val="-16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one worthy candidate a year. A separate nomination for each candidate must be</w:t>
      </w:r>
      <w:r>
        <w:rPr>
          <w:spacing w:val="-18"/>
        </w:rPr>
        <w:t xml:space="preserve"> </w:t>
      </w:r>
      <w:r>
        <w:t>submitted.</w:t>
      </w:r>
    </w:p>
    <w:p w14:paraId="69A8B09B" w14:textId="77777777" w:rsidR="00FD6F8A" w:rsidRDefault="00FD6F8A">
      <w:pPr>
        <w:spacing w:line="242" w:lineRule="auto"/>
        <w:jc w:val="both"/>
        <w:sectPr w:rsidR="00FD6F8A">
          <w:pgSz w:w="12240" w:h="15840"/>
          <w:pgMar w:top="680" w:right="1320" w:bottom="280" w:left="1340" w:header="720" w:footer="720" w:gutter="0"/>
          <w:cols w:space="720"/>
        </w:sectPr>
      </w:pPr>
    </w:p>
    <w:p w14:paraId="078C1071" w14:textId="77777777" w:rsidR="00FD6F8A" w:rsidRDefault="00A97264">
      <w:pPr>
        <w:pStyle w:val="BodyText"/>
        <w:spacing w:before="72"/>
        <w:ind w:left="100"/>
      </w:pPr>
      <w:r>
        <w:t>To ensure completeness of the nomination packet, it shall include:</w:t>
      </w:r>
    </w:p>
    <w:p w14:paraId="235F6245" w14:textId="77777777" w:rsidR="00FD6F8A" w:rsidRDefault="00FD6F8A">
      <w:pPr>
        <w:pStyle w:val="BodyText"/>
      </w:pPr>
    </w:p>
    <w:p w14:paraId="1D49B2C8" w14:textId="77777777" w:rsidR="00FD6F8A" w:rsidRDefault="00A97264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line="275" w:lineRule="exact"/>
      </w:pPr>
      <w:r>
        <w:t>NOMINEE INFORMATION</w:t>
      </w:r>
      <w:r>
        <w:rPr>
          <w:spacing w:val="-1"/>
        </w:rPr>
        <w:t xml:space="preserve"> </w:t>
      </w:r>
      <w:r>
        <w:t>SHEET.</w:t>
      </w:r>
    </w:p>
    <w:p w14:paraId="2F5C6199" w14:textId="77777777" w:rsidR="00FD6F8A" w:rsidRDefault="00A97264">
      <w:pPr>
        <w:pStyle w:val="BodyText"/>
        <w:spacing w:line="275" w:lineRule="exact"/>
        <w:ind w:left="100"/>
      </w:pPr>
      <w:r>
        <w:t>The first page of the packet shall be the Nominee Information Sheet available from the Bar.</w:t>
      </w:r>
    </w:p>
    <w:p w14:paraId="0618F43E" w14:textId="77777777" w:rsidR="00FD6F8A" w:rsidRDefault="00FD6F8A">
      <w:pPr>
        <w:pStyle w:val="BodyText"/>
      </w:pPr>
    </w:p>
    <w:p w14:paraId="065E90D8" w14:textId="77777777" w:rsidR="00FD6F8A" w:rsidRDefault="00A97264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NOMINATION</w:t>
      </w:r>
      <w:r>
        <w:rPr>
          <w:spacing w:val="-1"/>
        </w:rPr>
        <w:t xml:space="preserve"> </w:t>
      </w:r>
      <w:r>
        <w:t>NARRATIVE.</w:t>
      </w:r>
    </w:p>
    <w:p w14:paraId="74E76949" w14:textId="77777777" w:rsidR="00FD6F8A" w:rsidRDefault="00A97264">
      <w:pPr>
        <w:pStyle w:val="BodyText"/>
        <w:spacing w:before="2"/>
        <w:ind w:left="100" w:right="118"/>
        <w:jc w:val="both"/>
      </w:pP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1-3</w:t>
      </w:r>
      <w:r>
        <w:rPr>
          <w:spacing w:val="-6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nomination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nominee's</w:t>
      </w:r>
      <w:r>
        <w:rPr>
          <w:spacing w:val="-6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and other</w:t>
      </w:r>
      <w:r>
        <w:rPr>
          <w:spacing w:val="-13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activities.</w:t>
      </w:r>
      <w:r>
        <w:rPr>
          <w:spacing w:val="35"/>
        </w:rPr>
        <w:t xml:space="preserve"> </w:t>
      </w:r>
      <w:r>
        <w:t>Explain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candidate</w:t>
      </w:r>
      <w:r>
        <w:rPr>
          <w:spacing w:val="-13"/>
        </w:rPr>
        <w:t xml:space="preserve"> </w:t>
      </w:r>
      <w:r>
        <w:t>meets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criteria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Young</w:t>
      </w:r>
      <w:r>
        <w:rPr>
          <w:spacing w:val="-13"/>
        </w:rPr>
        <w:t xml:space="preserve"> </w:t>
      </w:r>
      <w:r>
        <w:t>Lawyer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 Year</w:t>
      </w:r>
      <w:r>
        <w:rPr>
          <w:spacing w:val="-10"/>
        </w:rPr>
        <w:t xml:space="preserve"> </w:t>
      </w:r>
      <w:r>
        <w:t>Award,</w:t>
      </w:r>
      <w:r>
        <w:rPr>
          <w:spacing w:val="-10"/>
        </w:rPr>
        <w:t xml:space="preserve"> </w:t>
      </w:r>
      <w:r>
        <w:t>i.e.,</w:t>
      </w:r>
      <w:r>
        <w:rPr>
          <w:spacing w:val="-10"/>
        </w:rPr>
        <w:t xml:space="preserve"> </w:t>
      </w:r>
      <w:r>
        <w:t>specify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who have</w:t>
      </w:r>
      <w:r>
        <w:rPr>
          <w:spacing w:val="-26"/>
        </w:rPr>
        <w:t xml:space="preserve"> </w:t>
      </w:r>
      <w:r>
        <w:t>benefited.</w:t>
      </w:r>
      <w:r>
        <w:rPr>
          <w:spacing w:val="-26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helpful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include</w:t>
      </w:r>
      <w:r>
        <w:rPr>
          <w:spacing w:val="-26"/>
        </w:rPr>
        <w:t xml:space="preserve"> </w:t>
      </w:r>
      <w:r>
        <w:t>principal</w:t>
      </w:r>
      <w:r>
        <w:rPr>
          <w:spacing w:val="-26"/>
        </w:rPr>
        <w:t xml:space="preserve"> </w:t>
      </w:r>
      <w:r>
        <w:t>areas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practice,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number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years</w:t>
      </w:r>
      <w:r>
        <w:rPr>
          <w:spacing w:val="-26"/>
        </w:rPr>
        <w:t xml:space="preserve"> </w:t>
      </w:r>
      <w:r>
        <w:t>practicing</w:t>
      </w:r>
      <w:r>
        <w:rPr>
          <w:spacing w:val="-26"/>
        </w:rPr>
        <w:t xml:space="preserve"> </w:t>
      </w:r>
      <w:r>
        <w:t>law, public service contributions, educational background, and Bar</w:t>
      </w:r>
      <w:r>
        <w:rPr>
          <w:spacing w:val="-8"/>
        </w:rPr>
        <w:t xml:space="preserve"> </w:t>
      </w:r>
      <w:r>
        <w:t>activities.</w:t>
      </w:r>
    </w:p>
    <w:p w14:paraId="6CBF05E9" w14:textId="77777777" w:rsidR="00FD6F8A" w:rsidRDefault="00FD6F8A">
      <w:pPr>
        <w:pStyle w:val="BodyText"/>
      </w:pPr>
    </w:p>
    <w:p w14:paraId="7752A72A" w14:textId="77777777" w:rsidR="00FD6F8A" w:rsidRDefault="00A97264">
      <w:pPr>
        <w:pStyle w:val="Heading2"/>
        <w:numPr>
          <w:ilvl w:val="0"/>
          <w:numId w:val="1"/>
        </w:numPr>
        <w:tabs>
          <w:tab w:val="left" w:pos="819"/>
          <w:tab w:val="left" w:pos="820"/>
        </w:tabs>
        <w:spacing w:line="275" w:lineRule="exact"/>
      </w:pPr>
      <w:r>
        <w:t>MISCELLANEOUS.</w:t>
      </w:r>
    </w:p>
    <w:p w14:paraId="38E3E946" w14:textId="77777777" w:rsidR="00FD6F8A" w:rsidRDefault="00A97264">
      <w:pPr>
        <w:pStyle w:val="BodyText"/>
        <w:spacing w:line="275" w:lineRule="exact"/>
        <w:ind w:left="100"/>
      </w:pPr>
      <w:r>
        <w:t>Other information or documentation that may be submitted, include the following:</w:t>
      </w:r>
    </w:p>
    <w:p w14:paraId="1A78F561" w14:textId="77777777" w:rsidR="00FD6F8A" w:rsidRDefault="00FD6F8A">
      <w:pPr>
        <w:pStyle w:val="BodyText"/>
      </w:pPr>
    </w:p>
    <w:p w14:paraId="2D6A40A3" w14:textId="77777777" w:rsidR="00FD6F8A" w:rsidRDefault="00A9726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40" w:lineRule="auto"/>
        <w:ind w:firstLine="0"/>
        <w:rPr>
          <w:sz w:val="24"/>
        </w:rPr>
      </w:pPr>
      <w:r>
        <w:rPr>
          <w:sz w:val="24"/>
        </w:rPr>
        <w:t>resume of</w:t>
      </w:r>
      <w:r>
        <w:rPr>
          <w:spacing w:val="-2"/>
          <w:sz w:val="24"/>
        </w:rPr>
        <w:t xml:space="preserve"> </w:t>
      </w:r>
      <w:r>
        <w:rPr>
          <w:sz w:val="24"/>
        </w:rPr>
        <w:t>nominee;</w:t>
      </w:r>
    </w:p>
    <w:p w14:paraId="603E821B" w14:textId="77777777" w:rsidR="00FD6F8A" w:rsidRDefault="00FD6F8A">
      <w:pPr>
        <w:pStyle w:val="BodyText"/>
      </w:pPr>
    </w:p>
    <w:p w14:paraId="59123E4B" w14:textId="77777777" w:rsidR="00FD6F8A" w:rsidRDefault="00A9726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materials which demonstrate the candidate's community or legal contribution</w:t>
      </w:r>
      <w:r>
        <w:rPr>
          <w:sz w:val="24"/>
          <w:u w:val="single"/>
        </w:rPr>
        <w:t>s</w:t>
      </w:r>
      <w:r>
        <w:rPr>
          <w:sz w:val="24"/>
        </w:rPr>
        <w:t>, including articles, brochures and other documentation;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BECA015" w14:textId="77777777" w:rsidR="00FD6F8A" w:rsidRDefault="00FD6F8A">
      <w:pPr>
        <w:pStyle w:val="BodyText"/>
        <w:spacing w:before="11"/>
        <w:rPr>
          <w:sz w:val="23"/>
        </w:rPr>
      </w:pPr>
    </w:p>
    <w:p w14:paraId="2FC6217E" w14:textId="77777777" w:rsidR="00FD6F8A" w:rsidRDefault="00A9726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37" w:lineRule="auto"/>
        <w:ind w:right="118" w:firstLine="0"/>
        <w:rPr>
          <w:sz w:val="24"/>
        </w:rPr>
      </w:pPr>
      <w:r>
        <w:rPr>
          <w:sz w:val="24"/>
        </w:rPr>
        <w:t>letters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support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names,</w:t>
      </w:r>
      <w:r>
        <w:rPr>
          <w:spacing w:val="-12"/>
          <w:sz w:val="24"/>
        </w:rPr>
        <w:t xml:space="preserve"> </w:t>
      </w:r>
      <w:r>
        <w:rPr>
          <w:sz w:val="24"/>
        </w:rPr>
        <w:t>telephone</w:t>
      </w:r>
      <w:r>
        <w:rPr>
          <w:spacing w:val="-12"/>
          <w:sz w:val="24"/>
        </w:rPr>
        <w:t xml:space="preserve"> </w:t>
      </w:r>
      <w:r>
        <w:rPr>
          <w:sz w:val="24"/>
        </w:rPr>
        <w:t>numbers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addresses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others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aware of the candidate's community or legal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contributions.</w:t>
      </w:r>
    </w:p>
    <w:p w14:paraId="5EFFACC6" w14:textId="77777777" w:rsidR="00FD6F8A" w:rsidRDefault="00FD6F8A">
      <w:pPr>
        <w:pStyle w:val="BodyText"/>
        <w:spacing w:before="1"/>
      </w:pPr>
    </w:p>
    <w:p w14:paraId="11940525" w14:textId="77777777" w:rsidR="00FD6F8A" w:rsidRDefault="00A97264">
      <w:pPr>
        <w:pStyle w:val="BodyText"/>
        <w:ind w:left="100"/>
      </w:pPr>
      <w:r>
        <w:t xml:space="preserve">Nominations and supporting materials shall be emailed to </w:t>
      </w:r>
      <w:hyperlink r:id="rId6">
        <w:r>
          <w:rPr>
            <w:color w:val="0000FF"/>
            <w:u w:val="single" w:color="0000FF"/>
          </w:rPr>
          <w:t>ksnipes@scbar.org</w:t>
        </w:r>
        <w:r>
          <w:rPr>
            <w:color w:val="0000FF"/>
          </w:rPr>
          <w:t xml:space="preserve"> </w:t>
        </w:r>
      </w:hyperlink>
      <w:r>
        <w:t>or mailed to:</w:t>
      </w:r>
    </w:p>
    <w:p w14:paraId="76960E6A" w14:textId="77777777" w:rsidR="00FD6F8A" w:rsidRDefault="00FD6F8A">
      <w:pPr>
        <w:pStyle w:val="BodyText"/>
        <w:spacing w:before="2"/>
        <w:rPr>
          <w:sz w:val="16"/>
        </w:rPr>
      </w:pPr>
    </w:p>
    <w:p w14:paraId="75B3FEA0" w14:textId="77777777" w:rsidR="00FD6F8A" w:rsidRDefault="00A97264">
      <w:pPr>
        <w:pStyle w:val="BodyText"/>
        <w:spacing w:before="90" w:line="242" w:lineRule="auto"/>
        <w:ind w:left="2482" w:right="2500"/>
        <w:jc w:val="center"/>
      </w:pPr>
      <w:r>
        <w:t>South Carolina Bar Young Lawyers Division Young Lawyer of the Year Award</w:t>
      </w:r>
    </w:p>
    <w:p w14:paraId="153C45BA" w14:textId="77777777" w:rsidR="00FD6F8A" w:rsidRDefault="00A97264">
      <w:pPr>
        <w:pStyle w:val="BodyText"/>
        <w:spacing w:line="242" w:lineRule="auto"/>
        <w:ind w:left="3796" w:right="3814" w:hanging="1"/>
        <w:jc w:val="center"/>
      </w:pPr>
      <w:r>
        <w:t>Awards Committee Post Office Box 608</w:t>
      </w:r>
    </w:p>
    <w:p w14:paraId="444B9EF3" w14:textId="77777777" w:rsidR="00FD6F8A" w:rsidRDefault="00A97264">
      <w:pPr>
        <w:pStyle w:val="BodyText"/>
        <w:spacing w:line="271" w:lineRule="exact"/>
        <w:ind w:left="3163"/>
      </w:pPr>
      <w:r>
        <w:t>Columbia, South Carolina, 29202</w:t>
      </w:r>
    </w:p>
    <w:p w14:paraId="241DBAD4" w14:textId="77777777" w:rsidR="00FD6F8A" w:rsidRDefault="00FD6F8A">
      <w:pPr>
        <w:pStyle w:val="BodyText"/>
        <w:spacing w:before="6"/>
        <w:rPr>
          <w:sz w:val="23"/>
        </w:rPr>
      </w:pPr>
    </w:p>
    <w:p w14:paraId="239515BC" w14:textId="298EDF29" w:rsidR="00FD6F8A" w:rsidRDefault="00A97264">
      <w:pPr>
        <w:pStyle w:val="Heading2"/>
        <w:ind w:left="100"/>
      </w:pPr>
      <w:r>
        <w:t>All nominations must be in the Offices of the South Carolina Bar no later than February 2</w:t>
      </w:r>
      <w:r w:rsidR="00ED5B61">
        <w:t>9</w:t>
      </w:r>
      <w:r>
        <w:t>.</w:t>
      </w:r>
    </w:p>
    <w:p w14:paraId="296F820C" w14:textId="77777777" w:rsidR="00FD6F8A" w:rsidRDefault="00FD6F8A">
      <w:pPr>
        <w:pStyle w:val="BodyText"/>
        <w:rPr>
          <w:b/>
        </w:rPr>
      </w:pPr>
    </w:p>
    <w:p w14:paraId="35DCDB67" w14:textId="77777777" w:rsidR="00FD6F8A" w:rsidRDefault="00A97264">
      <w:pPr>
        <w:pStyle w:val="BodyText"/>
        <w:ind w:left="100" w:right="114"/>
        <w:jc w:val="both"/>
      </w:pPr>
      <w:r>
        <w:rPr>
          <w:b/>
        </w:rPr>
        <w:t>Section</w:t>
      </w:r>
      <w:r>
        <w:rPr>
          <w:b/>
          <w:spacing w:val="-20"/>
        </w:rPr>
        <w:t xml:space="preserve"> </w:t>
      </w:r>
      <w:r>
        <w:rPr>
          <w:b/>
        </w:rPr>
        <w:t>G.</w:t>
      </w:r>
      <w:r>
        <w:rPr>
          <w:b/>
          <w:spacing w:val="20"/>
        </w:rPr>
        <w:t xml:space="preserve"> </w:t>
      </w:r>
      <w:r>
        <w:rPr>
          <w:b/>
          <w:u w:val="single"/>
        </w:rPr>
        <w:t>Selection.</w:t>
      </w:r>
      <w:r>
        <w:rPr>
          <w:b/>
          <w:spacing w:val="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selection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Award</w:t>
      </w:r>
      <w:r>
        <w:rPr>
          <w:spacing w:val="-20"/>
        </w:rPr>
        <w:t xml:space="preserve"> </w:t>
      </w:r>
      <w:r>
        <w:t>recipient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made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Executive</w:t>
      </w:r>
      <w:r>
        <w:rPr>
          <w:spacing w:val="-20"/>
        </w:rPr>
        <w:t xml:space="preserve"> </w:t>
      </w:r>
      <w:r>
        <w:t>Council after</w:t>
      </w:r>
      <w:r>
        <w:rPr>
          <w:spacing w:val="-16"/>
        </w:rPr>
        <w:t xml:space="preserve"> </w:t>
      </w:r>
      <w:r>
        <w:t>considering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recommendation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Awards</w:t>
      </w:r>
      <w:r>
        <w:rPr>
          <w:spacing w:val="-16"/>
        </w:rPr>
        <w:t xml:space="preserve"> </w:t>
      </w:r>
      <w:r>
        <w:t>Committee.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Executive</w:t>
      </w:r>
      <w:r>
        <w:rPr>
          <w:spacing w:val="-16"/>
        </w:rPr>
        <w:t xml:space="preserve"> </w:t>
      </w:r>
      <w:r>
        <w:t>Council</w:t>
      </w:r>
      <w:r>
        <w:rPr>
          <w:spacing w:val="-16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vote on whether to accept the Awards Committee’s recommendation. If a simple majority of the Executive</w:t>
      </w:r>
      <w:r>
        <w:rPr>
          <w:spacing w:val="-20"/>
        </w:rPr>
        <w:t xml:space="preserve"> </w:t>
      </w:r>
      <w:r>
        <w:t>Council</w:t>
      </w:r>
      <w:r>
        <w:rPr>
          <w:spacing w:val="-20"/>
        </w:rPr>
        <w:t xml:space="preserve"> </w:t>
      </w:r>
      <w:r>
        <w:t>votes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accept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recommendation,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nominee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Young</w:t>
      </w:r>
      <w:r>
        <w:rPr>
          <w:spacing w:val="-20"/>
        </w:rPr>
        <w:t xml:space="preserve"> </w:t>
      </w:r>
      <w:r>
        <w:t>Lawyer</w:t>
      </w:r>
      <w:r>
        <w:rPr>
          <w:spacing w:val="-20"/>
        </w:rPr>
        <w:t xml:space="preserve"> </w:t>
      </w:r>
      <w:r>
        <w:t>of the Year. If a simple majority of the Executive Council rejects the Awards Committee’s recommendation, the Awards Committee shall reconvene and recommend a new candidate. If the Awards</w:t>
      </w:r>
      <w:r>
        <w:rPr>
          <w:spacing w:val="-28"/>
        </w:rPr>
        <w:t xml:space="preserve"> </w:t>
      </w:r>
      <w:r>
        <w:t>Committee</w:t>
      </w:r>
      <w:r>
        <w:rPr>
          <w:spacing w:val="-28"/>
        </w:rPr>
        <w:t xml:space="preserve"> </w:t>
      </w:r>
      <w:r>
        <w:t>determines</w:t>
      </w:r>
      <w:r>
        <w:rPr>
          <w:spacing w:val="-28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there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no</w:t>
      </w:r>
      <w:r>
        <w:rPr>
          <w:spacing w:val="-28"/>
        </w:rPr>
        <w:t xml:space="preserve"> </w:t>
      </w:r>
      <w:r>
        <w:t>eligible</w:t>
      </w:r>
      <w:r>
        <w:rPr>
          <w:spacing w:val="-28"/>
        </w:rPr>
        <w:t xml:space="preserve"> </w:t>
      </w:r>
      <w:r>
        <w:t>candidates,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Award</w:t>
      </w:r>
      <w:r>
        <w:rPr>
          <w:spacing w:val="-28"/>
        </w:rPr>
        <w:t xml:space="preserve"> </w:t>
      </w:r>
      <w:r>
        <w:t>shall</w:t>
      </w:r>
      <w:r>
        <w:rPr>
          <w:spacing w:val="-28"/>
        </w:rPr>
        <w:t xml:space="preserve"> </w:t>
      </w:r>
      <w:r>
        <w:t>not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bestowed for that fiscal</w:t>
      </w:r>
      <w:r>
        <w:rPr>
          <w:spacing w:val="-3"/>
        </w:rPr>
        <w:t xml:space="preserve"> </w:t>
      </w:r>
      <w:r>
        <w:t>year.</w:t>
      </w:r>
    </w:p>
    <w:p w14:paraId="74D9DE79" w14:textId="77777777" w:rsidR="00FD6F8A" w:rsidRDefault="00FD6F8A">
      <w:pPr>
        <w:pStyle w:val="BodyText"/>
        <w:spacing w:before="5"/>
      </w:pPr>
    </w:p>
    <w:p w14:paraId="6538C2EA" w14:textId="77777777" w:rsidR="00FD6F8A" w:rsidRDefault="00A97264">
      <w:pPr>
        <w:pStyle w:val="BodyText"/>
        <w:spacing w:line="237" w:lineRule="auto"/>
        <w:ind w:left="100" w:right="118"/>
        <w:jc w:val="both"/>
      </w:pPr>
      <w:r>
        <w:t>The</w:t>
      </w:r>
      <w:r>
        <w:rPr>
          <w:spacing w:val="-13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t>unless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(1)</w:t>
      </w:r>
      <w:r>
        <w:rPr>
          <w:spacing w:val="-13"/>
        </w:rPr>
        <w:t xml:space="preserve"> </w:t>
      </w:r>
      <w:r>
        <w:t>nominee</w:t>
      </w:r>
      <w:r>
        <w:rPr>
          <w:spacing w:val="-13"/>
        </w:rPr>
        <w:t xml:space="preserve"> </w:t>
      </w:r>
      <w:r>
        <w:t>meets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Award criteria.</w:t>
      </w:r>
    </w:p>
    <w:p w14:paraId="4D9A67B2" w14:textId="77777777" w:rsidR="00FD6F8A" w:rsidRDefault="00FD6F8A">
      <w:pPr>
        <w:spacing w:line="237" w:lineRule="auto"/>
        <w:jc w:val="both"/>
        <w:sectPr w:rsidR="00FD6F8A">
          <w:pgSz w:w="12240" w:h="15840"/>
          <w:pgMar w:top="1220" w:right="1320" w:bottom="280" w:left="1340" w:header="720" w:footer="720" w:gutter="0"/>
          <w:cols w:space="720"/>
        </w:sectPr>
      </w:pPr>
    </w:p>
    <w:p w14:paraId="3788E597" w14:textId="77777777" w:rsidR="00FD6F8A" w:rsidRDefault="00A97264">
      <w:pPr>
        <w:pStyle w:val="Heading2"/>
        <w:spacing w:before="79" w:line="237" w:lineRule="auto"/>
        <w:ind w:left="1689" w:right="1707"/>
        <w:jc w:val="center"/>
      </w:pPr>
      <w:r>
        <w:t>SOUTH CAROLINA BAR YOUNG LAWYERS DIVISION YOUNG LAWYER OF THE YEAR AWARD</w:t>
      </w:r>
    </w:p>
    <w:p w14:paraId="19DCA81A" w14:textId="77777777" w:rsidR="00FD6F8A" w:rsidRDefault="00FD6F8A">
      <w:pPr>
        <w:pStyle w:val="BodyText"/>
        <w:rPr>
          <w:b/>
          <w:sz w:val="26"/>
        </w:rPr>
      </w:pPr>
    </w:p>
    <w:p w14:paraId="4129A38B" w14:textId="77777777" w:rsidR="00FD6F8A" w:rsidRDefault="00FD6F8A">
      <w:pPr>
        <w:pStyle w:val="BodyText"/>
        <w:spacing w:before="3"/>
        <w:rPr>
          <w:b/>
          <w:sz w:val="22"/>
        </w:rPr>
      </w:pPr>
    </w:p>
    <w:p w14:paraId="7573EAE0" w14:textId="77777777" w:rsidR="00FD6F8A" w:rsidRDefault="00A97264">
      <w:pPr>
        <w:ind w:right="18"/>
        <w:jc w:val="center"/>
        <w:rPr>
          <w:b/>
          <w:sz w:val="24"/>
        </w:rPr>
      </w:pPr>
      <w:r>
        <w:rPr>
          <w:b/>
          <w:sz w:val="24"/>
          <w:u w:val="double"/>
        </w:rPr>
        <w:t>Nominee Informati</w:t>
      </w:r>
      <w:r>
        <w:rPr>
          <w:b/>
          <w:sz w:val="24"/>
          <w:u w:val="single"/>
        </w:rPr>
        <w:t>o</w:t>
      </w:r>
      <w:r>
        <w:rPr>
          <w:b/>
          <w:sz w:val="24"/>
        </w:rPr>
        <w:t>n Sheet</w:t>
      </w:r>
    </w:p>
    <w:p w14:paraId="7B069C57" w14:textId="77777777" w:rsidR="00FD6F8A" w:rsidRDefault="00FD6F8A">
      <w:pPr>
        <w:pStyle w:val="BodyText"/>
        <w:spacing w:before="2"/>
        <w:rPr>
          <w:b/>
          <w:sz w:val="16"/>
        </w:rPr>
      </w:pPr>
    </w:p>
    <w:p w14:paraId="47A8B74E" w14:textId="77777777" w:rsidR="00FD6F8A" w:rsidRDefault="00A97264">
      <w:pPr>
        <w:pStyle w:val="BodyText"/>
        <w:spacing w:before="90"/>
        <w:ind w:right="18"/>
        <w:jc w:val="center"/>
      </w:pPr>
      <w:r>
        <w:t>(Please type or print all information legibly.)</w:t>
      </w:r>
    </w:p>
    <w:p w14:paraId="2E8D155C" w14:textId="77777777" w:rsidR="00FD6F8A" w:rsidRDefault="00FD6F8A">
      <w:pPr>
        <w:pStyle w:val="BodyText"/>
        <w:rPr>
          <w:sz w:val="26"/>
        </w:rPr>
      </w:pPr>
    </w:p>
    <w:p w14:paraId="75794515" w14:textId="77777777" w:rsidR="00FD6F8A" w:rsidRDefault="00FD6F8A">
      <w:pPr>
        <w:pStyle w:val="BodyText"/>
        <w:spacing w:before="9"/>
        <w:rPr>
          <w:sz w:val="21"/>
        </w:rPr>
      </w:pPr>
    </w:p>
    <w:p w14:paraId="485C2E97" w14:textId="77777777" w:rsidR="00FD6F8A" w:rsidRDefault="00A97264">
      <w:pPr>
        <w:pStyle w:val="BodyText"/>
        <w:tabs>
          <w:tab w:val="left" w:pos="5759"/>
          <w:tab w:val="left" w:pos="9359"/>
        </w:tabs>
        <w:ind w:right="18"/>
        <w:jc w:val="center"/>
      </w:pPr>
      <w:r>
        <w:t>Nominee’s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4295B" w14:textId="77777777" w:rsidR="00FD6F8A" w:rsidRDefault="00FD6F8A">
      <w:pPr>
        <w:pStyle w:val="BodyText"/>
        <w:spacing w:before="2"/>
        <w:rPr>
          <w:sz w:val="16"/>
        </w:rPr>
      </w:pPr>
    </w:p>
    <w:p w14:paraId="6A633B02" w14:textId="77777777" w:rsidR="00FD6F8A" w:rsidRDefault="00A97264">
      <w:pPr>
        <w:pStyle w:val="BodyText"/>
        <w:tabs>
          <w:tab w:val="left" w:pos="9459"/>
        </w:tabs>
        <w:spacing w:before="90"/>
        <w:ind w:left="100"/>
      </w:pP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DBA958" w14:textId="77777777" w:rsidR="00FD6F8A" w:rsidRDefault="00A97264">
      <w:pPr>
        <w:pStyle w:val="BodyText"/>
        <w:tabs>
          <w:tab w:val="left" w:pos="6579"/>
          <w:tab w:val="left" w:pos="8019"/>
        </w:tabs>
        <w:spacing w:before="3"/>
        <w:ind w:left="5140"/>
      </w:pPr>
      <w:r>
        <w:t>City</w:t>
      </w:r>
      <w:r>
        <w:tab/>
        <w:t>State</w:t>
      </w:r>
      <w:r>
        <w:tab/>
        <w:t>Zip</w:t>
      </w:r>
    </w:p>
    <w:p w14:paraId="34FC8B35" w14:textId="77777777" w:rsidR="00FD6F8A" w:rsidRDefault="00FD6F8A">
      <w:pPr>
        <w:pStyle w:val="BodyText"/>
        <w:spacing w:before="2"/>
      </w:pPr>
    </w:p>
    <w:p w14:paraId="57753C01" w14:textId="77777777" w:rsidR="00FD6F8A" w:rsidRDefault="00A97264">
      <w:pPr>
        <w:pStyle w:val="BodyText"/>
        <w:spacing w:line="237" w:lineRule="auto"/>
        <w:ind w:left="100"/>
      </w:pPr>
      <w:r>
        <w:t xml:space="preserve">A narrative describing nominee's accomplishments and activities </w:t>
      </w:r>
      <w:r>
        <w:rPr>
          <w:u w:val="single"/>
        </w:rPr>
        <w:t>must be attached.</w:t>
      </w:r>
      <w:r>
        <w:t xml:space="preserve"> Return Nominee Information Sheet and narrative to </w:t>
      </w:r>
      <w:hyperlink r:id="rId7">
        <w:r>
          <w:rPr>
            <w:color w:val="0000FF"/>
            <w:u w:val="single" w:color="0000FF"/>
          </w:rPr>
          <w:t>ksnipes@scbar.org</w:t>
        </w:r>
        <w:r>
          <w:rPr>
            <w:color w:val="0000FF"/>
          </w:rPr>
          <w:t xml:space="preserve"> </w:t>
        </w:r>
      </w:hyperlink>
      <w:r>
        <w:t>or mail to:</w:t>
      </w:r>
    </w:p>
    <w:p w14:paraId="478BE4B4" w14:textId="77777777" w:rsidR="00FD6F8A" w:rsidRDefault="00FD6F8A">
      <w:pPr>
        <w:pStyle w:val="BodyText"/>
        <w:spacing w:before="3"/>
        <w:rPr>
          <w:sz w:val="16"/>
        </w:rPr>
      </w:pPr>
    </w:p>
    <w:p w14:paraId="5CD1AE45" w14:textId="77777777" w:rsidR="00FD6F8A" w:rsidRDefault="00A97264">
      <w:pPr>
        <w:pStyle w:val="Heading2"/>
        <w:spacing w:before="90" w:line="242" w:lineRule="auto"/>
        <w:ind w:left="2482" w:right="2500"/>
        <w:jc w:val="center"/>
      </w:pPr>
      <w:r>
        <w:t>South Carolina Bar Young Lawyers Division Young Lawyer of the Year Award</w:t>
      </w:r>
    </w:p>
    <w:p w14:paraId="731787F2" w14:textId="77777777" w:rsidR="00FD6F8A" w:rsidRDefault="006C295E">
      <w:pPr>
        <w:spacing w:line="242" w:lineRule="auto"/>
        <w:ind w:left="3776" w:right="3795" w:hanging="1"/>
        <w:jc w:val="center"/>
        <w:rPr>
          <w:b/>
          <w:sz w:val="24"/>
        </w:rPr>
      </w:pPr>
      <w:r>
        <w:rPr>
          <w:b/>
          <w:sz w:val="24"/>
        </w:rPr>
        <w:t>Kimberly Snipes</w:t>
      </w:r>
      <w:r w:rsidR="00A97264">
        <w:rPr>
          <w:b/>
          <w:sz w:val="24"/>
        </w:rPr>
        <w:t xml:space="preserve"> Post Office Box 608</w:t>
      </w:r>
    </w:p>
    <w:p w14:paraId="68C74AEB" w14:textId="77777777" w:rsidR="00FD6F8A" w:rsidRDefault="00A97264">
      <w:pPr>
        <w:spacing w:line="271" w:lineRule="exact"/>
        <w:ind w:left="3099"/>
        <w:rPr>
          <w:b/>
          <w:sz w:val="24"/>
        </w:rPr>
      </w:pPr>
      <w:r>
        <w:rPr>
          <w:b/>
          <w:sz w:val="24"/>
        </w:rPr>
        <w:t>Columbia, South Carolina 29202</w:t>
      </w:r>
    </w:p>
    <w:p w14:paraId="40920AE3" w14:textId="77777777" w:rsidR="00FD6F8A" w:rsidRDefault="00FD6F8A">
      <w:pPr>
        <w:pStyle w:val="BodyText"/>
        <w:spacing w:before="6"/>
        <w:rPr>
          <w:b/>
          <w:sz w:val="23"/>
        </w:rPr>
      </w:pPr>
    </w:p>
    <w:p w14:paraId="3DB8876C" w14:textId="3C37E1A3" w:rsidR="00FD6F8A" w:rsidRDefault="00A97264">
      <w:pPr>
        <w:spacing w:line="242" w:lineRule="auto"/>
        <w:ind w:left="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B06E32A" wp14:editId="424595BA">
                <wp:simplePos x="0" y="0"/>
                <wp:positionH relativeFrom="page">
                  <wp:posOffset>1734185</wp:posOffset>
                </wp:positionH>
                <wp:positionV relativeFrom="paragraph">
                  <wp:posOffset>341630</wp:posOffset>
                </wp:positionV>
                <wp:extent cx="2748915" cy="0"/>
                <wp:effectExtent l="6985" t="11430" r="25400" b="2667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891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64B7E" id="Line 6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26.9pt" to="35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G8uwEAAGEDAAAOAAAAZHJzL2Uyb0RvYy54bWysU02P0zAQvSPxHyzfadKyQIma7qFluSxQ&#10;aZcfMLWdxML2WB63Sf89tvuxK7ghcrBmPDPPb95MVveTNeyoAml0LZ/Pas6UEyi161v+8/nh3ZIz&#10;iuAkGHSq5SdF/H799s1q9I1a4IBGqsASiKNm9C0fYvRNVZEYlAWaoVcuBTsMFmJyQ1/JAGNCt6Za&#10;1PXHasQgfUChiNLt9hzk64LfdUrEH11HKjLT8sQtljOUc5/Par2Cpg/gBy0uNOAfWFjQLj16g9pC&#10;BHYI+i8oq0VAwi7OBNoKu04LVXpI3czrP7p5GsCr0ksSh/xNJvp/sOL7ceN2IVMXk3vyjyh+EXO4&#10;GcD1qhB4Pvk0uHmWqho9NbeS7JDfBbYfv6FMOXCIWFSYumAzZOqPTUXs001sNUUm0uXi093y8/wD&#10;Z+Iaq6C5FvpA8atCy7LRcqNd1gEaOD5SzESguabka4cP2pgyS+PY2PL39d2yFBAaLXMwp1Ho9xsT&#10;2BHyNpSvdJUir9My8hZoOOeV0HlPAh6cLK8MCuSXix1Bm7OdWBl3USkLk7eQmj3K0y5c1UtzLPQv&#10;O5cX5bVfql/+jPVvAAAA//8DAFBLAwQUAAYACAAAACEA85EHBt4AAAAJAQAADwAAAGRycy9kb3du&#10;cmV2LnhtbEyPwU7DMAyG70i8Q2QkbixZJ1ZUmk6AxCTgAgMJjmlj0orGKU26lbfHiAMcbX/6/f3l&#10;Zva92OMYu0AalgsFAqkJtiOn4eX59uwCREyGrOkDoYYvjLCpjo9KU9hwoCfc75ITHEKxMBralIZC&#10;yti06E1chAGJb+9h9CbxODppR3PgcN/LTKm19KYj/tCaAW9abD52k9dw/+ayz+uHfGvrWr1O7m5b&#10;T4+Z1qcn89UliIRz+oPhR5/VoWKnOkxko+g1ZPlqyaiG8xVXYCBXay5X/y5kVcr/DapvAAAA//8D&#10;AFBLAQItABQABgAIAAAAIQC2gziS/gAAAOEBAAATAAAAAAAAAAAAAAAAAAAAAABbQ29udGVudF9U&#10;eXBlc10ueG1sUEsBAi0AFAAGAAgAAAAhADj9If/WAAAAlAEAAAsAAAAAAAAAAAAAAAAALwEAAF9y&#10;ZWxzLy5yZWxzUEsBAi0AFAAGAAgAAAAhAJIbcby7AQAAYQMAAA4AAAAAAAAAAAAAAAAALgIAAGRy&#10;cy9lMm9Eb2MueG1sUEsBAi0AFAAGAAgAAAAhAPORBwbeAAAACQEAAA8AAAAAAAAAAAAAAAAAFQQA&#10;AGRycy9kb3ducmV2LnhtbFBLBQYAAAAABAAEAPMAAAAgBQAAAAA=&#10;" strokeweight=".24pt">
                <w10:wrap anchorx="page"/>
              </v:line>
            </w:pict>
          </mc:Fallback>
        </mc:AlternateContent>
      </w:r>
      <w:r>
        <w:rPr>
          <w:b/>
          <w:sz w:val="24"/>
        </w:rPr>
        <w:t xml:space="preserve">DEADLINE FOR NOMINATIONS: </w:t>
      </w:r>
      <w:r>
        <w:rPr>
          <w:sz w:val="24"/>
        </w:rPr>
        <w:t xml:space="preserve">All nominations must be in the Offices of the South Carolina Bar </w:t>
      </w:r>
      <w:r>
        <w:rPr>
          <w:b/>
          <w:sz w:val="24"/>
        </w:rPr>
        <w:t>N</w:t>
      </w:r>
      <w:r w:rsidR="006C295E">
        <w:rPr>
          <w:b/>
          <w:sz w:val="24"/>
        </w:rPr>
        <w:t>O LATER THAN 5 p.m., February 2</w:t>
      </w:r>
      <w:r w:rsidR="00ED5B61">
        <w:rPr>
          <w:b/>
          <w:sz w:val="24"/>
        </w:rPr>
        <w:t>9</w:t>
      </w:r>
      <w:r>
        <w:rPr>
          <w:b/>
          <w:sz w:val="24"/>
        </w:rPr>
        <w:t>.</w:t>
      </w:r>
    </w:p>
    <w:p w14:paraId="6B3015B8" w14:textId="77777777" w:rsidR="00FD6F8A" w:rsidRDefault="00FD6F8A">
      <w:pPr>
        <w:pStyle w:val="BodyText"/>
        <w:rPr>
          <w:b/>
          <w:sz w:val="20"/>
        </w:rPr>
      </w:pPr>
    </w:p>
    <w:p w14:paraId="2EBE2BBB" w14:textId="77777777" w:rsidR="00FD6F8A" w:rsidRDefault="00FD6F8A">
      <w:pPr>
        <w:pStyle w:val="BodyText"/>
        <w:spacing w:before="8"/>
        <w:rPr>
          <w:b/>
          <w:sz w:val="19"/>
        </w:rPr>
      </w:pPr>
    </w:p>
    <w:p w14:paraId="50A07063" w14:textId="77777777" w:rsidR="00FD6F8A" w:rsidRDefault="00A97264">
      <w:pPr>
        <w:pStyle w:val="Heading2"/>
        <w:spacing w:before="90"/>
        <w:ind w:left="100"/>
      </w:pPr>
      <w:r>
        <w:rPr>
          <w:u w:val="single"/>
        </w:rPr>
        <w:t>NOMINATOR’S CONTACT INFORMATION:</w:t>
      </w:r>
    </w:p>
    <w:p w14:paraId="36045C6F" w14:textId="77777777" w:rsidR="00FD6F8A" w:rsidRDefault="00FD6F8A">
      <w:pPr>
        <w:pStyle w:val="BodyText"/>
        <w:rPr>
          <w:b/>
          <w:sz w:val="20"/>
        </w:rPr>
      </w:pPr>
    </w:p>
    <w:p w14:paraId="605AD953" w14:textId="77777777" w:rsidR="00FD6F8A" w:rsidRDefault="00A97264">
      <w:pPr>
        <w:pStyle w:val="BodyTex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28DE7C0" wp14:editId="190068CD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2743200" cy="0"/>
                <wp:effectExtent l="12700" t="16510" r="25400" b="215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404D" id="Line 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3pt" to="4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4iuQEAAGEDAAAOAAAAZHJzL2Uyb0RvYy54bWysU01v2zAMvQ/YfxB0X+ykxToYcXpI1l26&#10;LUC7H8BIsi1MFgVSiZN/P0n5WLHdhvkgUPx4enykl4/H0YmDIbboWzmf1VIYr1Bb37fyx+vTh09S&#10;cASvwaE3rTwZlo+r9++WU2jMAgd02pBIIJ6bKbRyiDE0VcVqMCPwDIPxKdghjRDTlfpKE0wJfXTV&#10;oq4/VhOSDoTKMCfv5hyUq4LfdUbF713HJgrXysQtlpPKuctntVpC0xOEwaoLDfgHFiNYnx69QW0g&#10;gtiT/QtqtIqQsYszhWOFXWeVKT2kbub1H928DBBM6SWJw+EmE/8/WPXtsPZbytTV0b+EZ1Q/WXhc&#10;D+B7Uwi8nkIa3DxLVU2Bm1tJvnDYkthNX1GnHNhHLCocOxozZOpPHIvYp5vY5hiFSs7Fw/1dmqAU&#10;6hqroLkWBuL4xeAostFKZ33WARo4PHPMRKC5pmS3xyfrXJml82Jq5V19/1AKGJ3VOZjTmPrd2pE4&#10;QN6G8pWuUuRtWkbeAA/nvBI67wnh3uvyymBAf77YEaw724mV8xeVsjB5C7nZoT5t6apemmOhf9m5&#10;vChv76X695+x+gUAAP//AwBQSwMEFAAGAAgAAAAhAANpWxPcAAAACQEAAA8AAABkcnMvZG93bnJl&#10;di54bWxMj8FOwzAQRO9I/IO1SNyoDZQAIU4FSD0hUbX0wm2TLEkgXkexm4S/Z1EPcJzZ0eybbDW7&#10;To00hNazhcuFAUVc+qrl2sL+bX1xBypE5Ao7z2ThmwKs8tOTDNPKT7ylcRdrJSUcUrTQxNinWoey&#10;IYdh4XtiuX34wWEUOdS6GnCSctfpK2MS7bBl+dBgT88NlV+7g7NQTK/4pMf1/fY9fI4b92I2em+s&#10;PT+bHx9ARZrjXxh+8QUdcmEq/IGroDrRy6VsiRauTQJKAje3iRjF0dB5pv8vyH8AAAD//wMAUEsB&#10;Ai0AFAAGAAgAAAAhALaDOJL+AAAA4QEAABMAAAAAAAAAAAAAAAAAAAAAAFtDb250ZW50X1R5cGVz&#10;XS54bWxQSwECLQAUAAYACAAAACEAOP0h/9YAAACUAQAACwAAAAAAAAAAAAAAAAAvAQAAX3JlbHMv&#10;LnJlbHNQSwECLQAUAAYACAAAACEAITSeIrkBAABhAwAADgAAAAAAAAAAAAAAAAAuAgAAZHJzL2Uy&#10;b0RvYy54bWxQSwECLQAUAAYACAAAACEAA2lbE9wAAAAJAQAADwAAAAAAAAAAAAAAAAATBAAAZHJz&#10;L2Rvd25yZXYueG1sUEsFBgAAAAAEAAQA8wAAABwFAAAAAA==&#10;" strokeweight=".08464mm">
                <w10:wrap type="topAndBottom" anchorx="page"/>
              </v:line>
            </w:pict>
          </mc:Fallback>
        </mc:AlternateContent>
      </w:r>
    </w:p>
    <w:p w14:paraId="18503E8A" w14:textId="77777777" w:rsidR="00FD6F8A" w:rsidRDefault="00A97264">
      <w:pPr>
        <w:spacing w:line="213" w:lineRule="exact"/>
        <w:ind w:left="100"/>
        <w:rPr>
          <w:sz w:val="19"/>
        </w:rPr>
      </w:pPr>
      <w:r>
        <w:rPr>
          <w:w w:val="105"/>
          <w:sz w:val="19"/>
        </w:rPr>
        <w:t>Name</w:t>
      </w:r>
    </w:p>
    <w:p w14:paraId="597BF17F" w14:textId="77777777" w:rsidR="00FD6F8A" w:rsidRDefault="00FD6F8A">
      <w:pPr>
        <w:pStyle w:val="BodyText"/>
        <w:rPr>
          <w:sz w:val="20"/>
        </w:rPr>
      </w:pPr>
    </w:p>
    <w:p w14:paraId="02EC8C47" w14:textId="77777777" w:rsidR="00FD6F8A" w:rsidRDefault="00A97264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FC12EDB" wp14:editId="712F62BE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2743200" cy="0"/>
                <wp:effectExtent l="12700" t="17145" r="25400" b="209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4F4DC" id="Line 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35pt" to="4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KVuQEAAGEDAAAOAAAAZHJzL2Uyb0RvYy54bWysU01v2zAMvQ/YfxB0X+ykxVYYcXpI1l26&#10;LUC7H8BIsi1MFgVSiZN/P0n5WLHdhvkgUPx4enykl4/H0YmDIbboWzmf1VIYr1Bb37fyx+vThwcp&#10;OILX4NCbVp4My8fV+3fLKTRmgQM6bUgkEM/NFFo5xBiaqmI1mBF4hsH4FOyQRojpSn2lCaaEPrpq&#10;UdcfqwlJB0JlmJN3cw7KVcHvOqPi965jE4VrZeIWy0nl3OWzWi2h6QnCYNWFBvwDixGsT4/eoDYQ&#10;QezJ/gU1WkXI2MWZwrHCrrPKlB5SN/P6j25eBgim9JLE4XCTif8frPp2WPstZerq6F/CM6qfLDyu&#10;B/C9KQReTyENbp6lqqbAza0kXzhsSeymr6hTDuwjFhWOHY0ZMvUnjkXs001sc4xCJefi0/1dmqAU&#10;6hqroLkWBuL4xeAostFKZ33WARo4PHPMRKC5pmS3xyfrXJml82Jq5V19/1AKGJ3VOZjTmPrd2pE4&#10;QN6G8pWuUuRtWkbeAA/nvBI67wnh3uvyymBAf77YEaw724mV8xeVsjB5C7nZoT5t6apemmOhf9m5&#10;vChv76X695+x+gUAAP//AwBQSwMEFAAGAAgAAAAhAGtx87bdAAAACQEAAA8AAABkcnMvZG93bnJl&#10;di54bWxMj8FOwzAQRO9I/IO1SNyoTSgNCnEqQKIScIGCBEcnXpyIeB1ipw1/zyIOcJzZ0eybcj37&#10;XuxwjF0gDacLBQKpCbYjp+Hl+fbkAkRMhqzpA6GGL4ywrg4PSlPYsKcn3G2TE1xCsTAa2pSGQsrY&#10;tOhNXIQBiW/vYfQmsRydtKPZc7nvZabUSnrTEX9ozYA3LTYf28lruH9z2ef1Q76xda1eJ3e3qafH&#10;TOvjo/nqEkTCOf2F4Qef0aFipjpMZKPoWS+XvCVpOFM5CA6c5ys26l9DVqX8v6D6BgAA//8DAFBL&#10;AQItABQABgAIAAAAIQC2gziS/gAAAOEBAAATAAAAAAAAAAAAAAAAAAAAAABbQ29udGVudF9UeXBl&#10;c10ueG1sUEsBAi0AFAAGAAgAAAAhADj9If/WAAAAlAEAAAsAAAAAAAAAAAAAAAAALwEAAF9yZWxz&#10;Ly5yZWxzUEsBAi0AFAAGAAgAAAAhAPPTcpW5AQAAYQMAAA4AAAAAAAAAAAAAAAAALgIAAGRycy9l&#10;Mm9Eb2MueG1sUEsBAi0AFAAGAAgAAAAhAGtx87bdAAAACQEAAA8AAAAAAAAAAAAAAAAAEwQAAGRy&#10;cy9kb3ducmV2LnhtbFBLBQYAAAAABAAEAPMAAAAdBQAAAAA=&#10;" strokeweight=".24pt">
                <w10:wrap type="topAndBottom" anchorx="page"/>
              </v:line>
            </w:pict>
          </mc:Fallback>
        </mc:AlternateContent>
      </w:r>
    </w:p>
    <w:p w14:paraId="47CE2BED" w14:textId="77777777" w:rsidR="00FD6F8A" w:rsidRDefault="00A97264">
      <w:pPr>
        <w:spacing w:line="213" w:lineRule="exact"/>
        <w:ind w:left="100"/>
        <w:rPr>
          <w:sz w:val="19"/>
        </w:rPr>
      </w:pPr>
      <w:r>
        <w:rPr>
          <w:w w:val="105"/>
          <w:sz w:val="19"/>
        </w:rPr>
        <w:t>Address</w:t>
      </w:r>
    </w:p>
    <w:p w14:paraId="4B77FC6A" w14:textId="77777777" w:rsidR="00FD6F8A" w:rsidRDefault="00FD6F8A">
      <w:pPr>
        <w:pStyle w:val="BodyText"/>
        <w:rPr>
          <w:sz w:val="20"/>
        </w:rPr>
      </w:pPr>
    </w:p>
    <w:p w14:paraId="551B4CC4" w14:textId="77777777" w:rsidR="00FD6F8A" w:rsidRDefault="00A97264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41EC1566" wp14:editId="18FDC5FF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2743200" cy="0"/>
                <wp:effectExtent l="12700" t="17145" r="25400" b="209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816C" id="Line 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35pt" to="4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4iuQEAAGEDAAAOAAAAZHJzL2Uyb0RvYy54bWysU01v2zAMvQ/YfxB0X+ykxToYcXpI1l26&#10;LUC7H8BIsi1MFgVSiZN/P0n5WLHdhvkgUPx4enykl4/H0YmDIbboWzmf1VIYr1Bb37fyx+vTh09S&#10;cASvwaE3rTwZlo+r9++WU2jMAgd02pBIIJ6bKbRyiDE0VcVqMCPwDIPxKdghjRDTlfpKE0wJfXTV&#10;oq4/VhOSDoTKMCfv5hyUq4LfdUbF713HJgrXysQtlpPKuctntVpC0xOEwaoLDfgHFiNYnx69QW0g&#10;gtiT/QtqtIqQsYszhWOFXWeVKT2kbub1H928DBBM6SWJw+EmE/8/WPXtsPZbytTV0b+EZ1Q/WXhc&#10;D+B7Uwi8nkIa3DxLVU2Bm1tJvnDYkthNX1GnHNhHLCocOxozZOpPHIvYp5vY5hiFSs7Fw/1dmqAU&#10;6hqroLkWBuL4xeAostFKZ33WARo4PHPMRKC5pmS3xyfrXJml82Jq5V19/1AKGJ3VOZjTmPrd2pE4&#10;QN6G8pWuUuRtWkbeAA/nvBI67wnh3uvyymBAf77YEaw724mV8xeVsjB5C7nZoT5t6apemmOhf9m5&#10;vChv76X695+x+gUAAP//AwBQSwMEFAAGAAgAAAAhAM49yVHcAAAACQEAAA8AAABkcnMvZG93bnJl&#10;di54bWxMj8FOwzAQRO9I/IO1SNyoDZSWhjgVIPWERNXSC7dNsk0C8TqK3ST8PYs4wHFmR7Nv0vXk&#10;WjVQHxrPFq5nBhRx4cuGKwuHt83VPagQkUtsPZOFLwqwzs7PUkxKP/KOhn2slJRwSNBCHWOXaB2K&#10;mhyGme+I5Xb0vcMosq902eMo5a7VN8YstMOG5UONHT3XVHzuT85CPr7ikx42q917+Bi27sVs9cFY&#10;e3kxPT6AijTFvzD84As6ZMKU+xOXQbWi53PZEi3cmiUoCdwtF2Lkv4bOUv1/QfYNAAD//wMAUEsB&#10;Ai0AFAAGAAgAAAAhALaDOJL+AAAA4QEAABMAAAAAAAAAAAAAAAAAAAAAAFtDb250ZW50X1R5cGVz&#10;XS54bWxQSwECLQAUAAYACAAAACEAOP0h/9YAAACUAQAACwAAAAAAAAAAAAAAAAAvAQAAX3JlbHMv&#10;LnJlbHNQSwECLQAUAAYACAAAACEAITSeIrkBAABhAwAADgAAAAAAAAAAAAAAAAAuAgAAZHJzL2Uy&#10;b0RvYy54bWxQSwECLQAUAAYACAAAACEAzj3JUdwAAAAJAQAADwAAAAAAAAAAAAAAAAATBAAAZHJz&#10;L2Rvd25yZXYueG1sUEsFBgAAAAAEAAQA8wAAABwFAAAAAA==&#10;" strokeweight=".08464mm">
                <w10:wrap type="topAndBottom" anchorx="page"/>
              </v:line>
            </w:pict>
          </mc:Fallback>
        </mc:AlternateContent>
      </w:r>
    </w:p>
    <w:p w14:paraId="135CE860" w14:textId="77777777" w:rsidR="00FD6F8A" w:rsidRDefault="00A97264">
      <w:pPr>
        <w:spacing w:line="213" w:lineRule="exact"/>
        <w:ind w:left="100"/>
        <w:rPr>
          <w:sz w:val="19"/>
        </w:rPr>
      </w:pPr>
      <w:r>
        <w:rPr>
          <w:w w:val="105"/>
          <w:sz w:val="19"/>
        </w:rPr>
        <w:t>Address</w:t>
      </w:r>
    </w:p>
    <w:p w14:paraId="6E4B774D" w14:textId="77777777" w:rsidR="00FD6F8A" w:rsidRDefault="00FD6F8A">
      <w:pPr>
        <w:pStyle w:val="BodyText"/>
        <w:rPr>
          <w:sz w:val="20"/>
        </w:rPr>
      </w:pPr>
    </w:p>
    <w:p w14:paraId="602CA94D" w14:textId="77777777" w:rsidR="00FD6F8A" w:rsidRDefault="00A97264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5AA1763E" wp14:editId="7F42019C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2743200" cy="0"/>
                <wp:effectExtent l="12700" t="17145" r="25400" b="209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295DB" id="Line 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35pt" to="4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KVuQEAAGEDAAAOAAAAZHJzL2Uyb0RvYy54bWysU01v2zAMvQ/YfxB0X+ykxVYYcXpI1l26&#10;LUC7H8BIsi1MFgVSiZN/P0n5WLHdhvkgUPx4enykl4/H0YmDIbboWzmf1VIYr1Bb37fyx+vThwcp&#10;OILX4NCbVp4My8fV+3fLKTRmgQM6bUgkEM/NFFo5xBiaqmI1mBF4hsH4FOyQRojpSn2lCaaEPrpq&#10;UdcfqwlJB0JlmJN3cw7KVcHvOqPi965jE4VrZeIWy0nl3OWzWi2h6QnCYNWFBvwDixGsT4/eoDYQ&#10;QezJ/gU1WkXI2MWZwrHCrrPKlB5SN/P6j25eBgim9JLE4XCTif8frPp2WPstZerq6F/CM6qfLDyu&#10;B/C9KQReTyENbp6lqqbAza0kXzhsSeymr6hTDuwjFhWOHY0ZMvUnjkXs001sc4xCJefi0/1dmqAU&#10;6hqroLkWBuL4xeAostFKZ33WARo4PHPMRKC5pmS3xyfrXJml82Jq5V19/1AKGJ3VOZjTmPrd2pE4&#10;QN6G8pWuUuRtWkbeAA/nvBI67wnh3uvyymBAf77YEaw724mV8xeVsjB5C7nZoT5t6apemmOhf9m5&#10;vChv76X695+x+gUAAP//AwBQSwMEFAAGAAgAAAAhAGtx87bdAAAACQEAAA8AAABkcnMvZG93bnJl&#10;di54bWxMj8FOwzAQRO9I/IO1SNyoTSgNCnEqQKIScIGCBEcnXpyIeB1ipw1/zyIOcJzZ0eybcj37&#10;XuxwjF0gDacLBQKpCbYjp+Hl+fbkAkRMhqzpA6GGL4ywrg4PSlPYsKcn3G2TE1xCsTAa2pSGQsrY&#10;tOhNXIQBiW/vYfQmsRydtKPZc7nvZabUSnrTEX9ozYA3LTYf28lruH9z2ef1Q76xda1eJ3e3qafH&#10;TOvjo/nqEkTCOf2F4Qef0aFipjpMZKPoWS+XvCVpOFM5CA6c5ys26l9DVqX8v6D6BgAA//8DAFBL&#10;AQItABQABgAIAAAAIQC2gziS/gAAAOEBAAATAAAAAAAAAAAAAAAAAAAAAABbQ29udGVudF9UeXBl&#10;c10ueG1sUEsBAi0AFAAGAAgAAAAhADj9If/WAAAAlAEAAAsAAAAAAAAAAAAAAAAALwEAAF9yZWxz&#10;Ly5yZWxzUEsBAi0AFAAGAAgAAAAhAPPTcpW5AQAAYQMAAA4AAAAAAAAAAAAAAAAALgIAAGRycy9l&#10;Mm9Eb2MueG1sUEsBAi0AFAAGAAgAAAAhAGtx87bdAAAACQEAAA8AAAAAAAAAAAAAAAAAEwQAAGRy&#10;cy9kb3ducmV2LnhtbFBLBQYAAAAABAAEAPMAAAAdBQAAAAA=&#10;" strokeweight=".24pt">
                <w10:wrap type="topAndBottom" anchorx="page"/>
              </v:line>
            </w:pict>
          </mc:Fallback>
        </mc:AlternateContent>
      </w:r>
    </w:p>
    <w:p w14:paraId="2C67D135" w14:textId="77777777" w:rsidR="00FD6F8A" w:rsidRDefault="00A97264">
      <w:pPr>
        <w:tabs>
          <w:tab w:val="left" w:pos="2979"/>
        </w:tabs>
        <w:spacing w:line="213" w:lineRule="exact"/>
        <w:ind w:left="100"/>
        <w:rPr>
          <w:sz w:val="19"/>
        </w:rPr>
      </w:pPr>
      <w:r>
        <w:rPr>
          <w:w w:val="105"/>
          <w:sz w:val="19"/>
        </w:rPr>
        <w:t>Phone</w:t>
      </w:r>
      <w:r>
        <w:rPr>
          <w:w w:val="105"/>
          <w:sz w:val="19"/>
        </w:rPr>
        <w:tab/>
        <w:t>Email</w:t>
      </w:r>
    </w:p>
    <w:sectPr w:rsidR="00FD6F8A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6CC"/>
    <w:multiLevelType w:val="hybridMultilevel"/>
    <w:tmpl w:val="811ED84C"/>
    <w:lvl w:ilvl="0" w:tplc="9BE0631A">
      <w:start w:val="1"/>
      <w:numFmt w:val="decimal"/>
      <w:lvlText w:val="(%1)"/>
      <w:lvlJc w:val="left"/>
      <w:pPr>
        <w:ind w:left="439" w:hanging="3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75501A1E">
      <w:numFmt w:val="bullet"/>
      <w:lvlText w:val="•"/>
      <w:lvlJc w:val="left"/>
      <w:pPr>
        <w:ind w:left="1354" w:hanging="340"/>
      </w:pPr>
      <w:rPr>
        <w:rFonts w:hint="default"/>
      </w:rPr>
    </w:lvl>
    <w:lvl w:ilvl="2" w:tplc="4692CB3C">
      <w:numFmt w:val="bullet"/>
      <w:lvlText w:val="•"/>
      <w:lvlJc w:val="left"/>
      <w:pPr>
        <w:ind w:left="2268" w:hanging="340"/>
      </w:pPr>
      <w:rPr>
        <w:rFonts w:hint="default"/>
      </w:rPr>
    </w:lvl>
    <w:lvl w:ilvl="3" w:tplc="4C304E46">
      <w:numFmt w:val="bullet"/>
      <w:lvlText w:val="•"/>
      <w:lvlJc w:val="left"/>
      <w:pPr>
        <w:ind w:left="3182" w:hanging="340"/>
      </w:pPr>
      <w:rPr>
        <w:rFonts w:hint="default"/>
      </w:rPr>
    </w:lvl>
    <w:lvl w:ilvl="4" w:tplc="623AA740">
      <w:numFmt w:val="bullet"/>
      <w:lvlText w:val="•"/>
      <w:lvlJc w:val="left"/>
      <w:pPr>
        <w:ind w:left="4096" w:hanging="340"/>
      </w:pPr>
      <w:rPr>
        <w:rFonts w:hint="default"/>
      </w:rPr>
    </w:lvl>
    <w:lvl w:ilvl="5" w:tplc="BDE20D90">
      <w:numFmt w:val="bullet"/>
      <w:lvlText w:val="•"/>
      <w:lvlJc w:val="left"/>
      <w:pPr>
        <w:ind w:left="5010" w:hanging="340"/>
      </w:pPr>
      <w:rPr>
        <w:rFonts w:hint="default"/>
      </w:rPr>
    </w:lvl>
    <w:lvl w:ilvl="6" w:tplc="AF46A95C">
      <w:numFmt w:val="bullet"/>
      <w:lvlText w:val="•"/>
      <w:lvlJc w:val="left"/>
      <w:pPr>
        <w:ind w:left="5924" w:hanging="340"/>
      </w:pPr>
      <w:rPr>
        <w:rFonts w:hint="default"/>
      </w:rPr>
    </w:lvl>
    <w:lvl w:ilvl="7" w:tplc="D9A88F5C">
      <w:numFmt w:val="bullet"/>
      <w:lvlText w:val="•"/>
      <w:lvlJc w:val="left"/>
      <w:pPr>
        <w:ind w:left="6838" w:hanging="340"/>
      </w:pPr>
      <w:rPr>
        <w:rFonts w:hint="default"/>
      </w:rPr>
    </w:lvl>
    <w:lvl w:ilvl="8" w:tplc="600E8848">
      <w:numFmt w:val="bullet"/>
      <w:lvlText w:val="•"/>
      <w:lvlJc w:val="left"/>
      <w:pPr>
        <w:ind w:left="7752" w:hanging="340"/>
      </w:pPr>
      <w:rPr>
        <w:rFonts w:hint="default"/>
      </w:rPr>
    </w:lvl>
  </w:abstractNum>
  <w:abstractNum w:abstractNumId="1" w15:restartNumberingAfterBreak="0">
    <w:nsid w:val="618A44AB"/>
    <w:multiLevelType w:val="hybridMultilevel"/>
    <w:tmpl w:val="34F8625A"/>
    <w:lvl w:ilvl="0" w:tplc="711CBE74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E00496A">
      <w:start w:val="1"/>
      <w:numFmt w:val="lowerLetter"/>
      <w:lvlText w:val="%2."/>
      <w:lvlJc w:val="left"/>
      <w:pPr>
        <w:ind w:left="100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CED9C8"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65B2D8CE"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EB803F7E"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34AE786A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131C9E36"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12B4D7BE"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52C6DAD2">
      <w:numFmt w:val="bullet"/>
      <w:lvlText w:val="•"/>
      <w:lvlJc w:val="left"/>
      <w:pPr>
        <w:ind w:left="7633" w:hanging="720"/>
      </w:pPr>
      <w:rPr>
        <w:rFonts w:hint="default"/>
      </w:rPr>
    </w:lvl>
  </w:abstractNum>
  <w:num w:numId="1" w16cid:durableId="606540517">
    <w:abstractNumId w:val="1"/>
  </w:num>
  <w:num w:numId="2" w16cid:durableId="56664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A"/>
    <w:rsid w:val="00393C48"/>
    <w:rsid w:val="00533035"/>
    <w:rsid w:val="006C295E"/>
    <w:rsid w:val="00775E38"/>
    <w:rsid w:val="00A635EC"/>
    <w:rsid w:val="00A97264"/>
    <w:rsid w:val="00EB0354"/>
    <w:rsid w:val="00ED5B61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850CE"/>
  <w15:docId w15:val="{250ACCF7-4C1D-4B3D-B629-81DB1CD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53"/>
      <w:ind w:right="18" w:hanging="1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0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nipes@s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nipes@scba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YLOY PACKET[1].doc</vt:lpstr>
    </vt:vector>
  </TitlesOfParts>
  <Company>South Carolina Bar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YLOY PACKET[1].doc</dc:title>
  <dc:subject/>
  <dc:creator>Kimberly Snipes</dc:creator>
  <cp:keywords/>
  <dc:description/>
  <cp:lastModifiedBy>Kimberly Snipes</cp:lastModifiedBy>
  <cp:revision>1</cp:revision>
  <dcterms:created xsi:type="dcterms:W3CDTF">2019-11-14T19:31:00Z</dcterms:created>
  <dcterms:modified xsi:type="dcterms:W3CDTF">2020-01-15T13:17:00Z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Word</vt:lpwstr>
  </property>
  <property fmtid="{D5CDD505-2E9C-101B-9397-08002B2CF9AE}" pid="4" name="LastSaved">
    <vt:filetime>2018-01-16T00:00:00Z</vt:filetime>
  </property>
</Properties>
</file>